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202D" w:rsidRDefault="000B202D" w:rsidP="000B202D">
      <w:pPr>
        <w:jc w:val="center"/>
        <w:rPr>
          <w:rFonts w:cs="Arial"/>
          <w:sz w:val="72"/>
          <w:szCs w:val="72"/>
          <w:lang w:val="es-ES"/>
        </w:rPr>
      </w:pPr>
      <w:bookmarkStart w:id="0" w:name="_Toc426614521"/>
      <w:bookmarkStart w:id="1" w:name="_Toc426710005"/>
    </w:p>
    <w:p w:rsidR="000B202D" w:rsidRPr="00DE714C" w:rsidRDefault="000B202D" w:rsidP="000B202D">
      <w:pPr>
        <w:jc w:val="center"/>
        <w:rPr>
          <w:rFonts w:cs="Arial"/>
          <w:b/>
          <w:sz w:val="72"/>
          <w:szCs w:val="72"/>
          <w:lang w:val="es-ES"/>
        </w:rPr>
      </w:pPr>
      <w:r w:rsidRPr="00DE714C">
        <w:rPr>
          <w:rFonts w:cs="Arial"/>
          <w:b/>
          <w:sz w:val="72"/>
          <w:szCs w:val="72"/>
          <w:lang w:val="es-ES"/>
        </w:rPr>
        <w:t>KENOS</w:t>
      </w:r>
      <w:r>
        <w:rPr>
          <w:rFonts w:cs="Arial"/>
          <w:b/>
          <w:sz w:val="72"/>
          <w:szCs w:val="72"/>
          <w:lang w:val="es-ES"/>
        </w:rPr>
        <w:t>-OBS</w:t>
      </w:r>
    </w:p>
    <w:p w:rsidR="000B202D" w:rsidRPr="00DE714C" w:rsidRDefault="000B202D" w:rsidP="000B202D">
      <w:pPr>
        <w:jc w:val="center"/>
        <w:rPr>
          <w:rFonts w:cs="Arial"/>
          <w:b/>
          <w:sz w:val="72"/>
          <w:szCs w:val="72"/>
          <w:lang w:val="es-ES"/>
        </w:rPr>
      </w:pPr>
      <w:r w:rsidRPr="00DE714C">
        <w:rPr>
          <w:rFonts w:cs="Arial"/>
          <w:b/>
          <w:sz w:val="72"/>
          <w:szCs w:val="72"/>
          <w:lang w:val="es-ES"/>
        </w:rPr>
        <w:t xml:space="preserve">Grabación y Gestión de audiencias </w:t>
      </w:r>
    </w:p>
    <w:p w:rsidR="000B202D" w:rsidRPr="00DE714C" w:rsidRDefault="000B202D" w:rsidP="000B202D">
      <w:pPr>
        <w:jc w:val="center"/>
        <w:rPr>
          <w:rFonts w:cs="Arial"/>
          <w:b/>
          <w:sz w:val="72"/>
          <w:szCs w:val="72"/>
          <w:lang w:val="es-ES"/>
        </w:rPr>
      </w:pPr>
    </w:p>
    <w:p w:rsidR="000B202D" w:rsidRPr="00DE714C" w:rsidRDefault="000B202D" w:rsidP="000B202D">
      <w:pPr>
        <w:jc w:val="center"/>
        <w:rPr>
          <w:rFonts w:cs="Arial"/>
          <w:b/>
          <w:i/>
          <w:sz w:val="56"/>
          <w:szCs w:val="72"/>
          <w:lang w:val="es-ES"/>
        </w:rPr>
      </w:pPr>
      <w:r w:rsidRPr="00DE714C">
        <w:rPr>
          <w:rFonts w:cs="Arial"/>
          <w:b/>
          <w:i/>
          <w:sz w:val="56"/>
          <w:szCs w:val="72"/>
          <w:lang w:val="es-ES"/>
        </w:rPr>
        <w:t>Manual para Operadores</w:t>
      </w:r>
      <w:r w:rsidR="009A5512">
        <w:rPr>
          <w:rFonts w:cs="Arial"/>
          <w:b/>
          <w:i/>
          <w:sz w:val="56"/>
          <w:szCs w:val="72"/>
          <w:lang w:val="es-ES"/>
        </w:rPr>
        <w:t xml:space="preserve"> de Sala</w:t>
      </w:r>
    </w:p>
    <w:p w:rsidR="000B202D" w:rsidRDefault="000B202D" w:rsidP="000B202D">
      <w:pPr>
        <w:jc w:val="center"/>
        <w:rPr>
          <w:sz w:val="28"/>
          <w:szCs w:val="28"/>
          <w:lang w:val="es-ES"/>
        </w:rPr>
      </w:pPr>
    </w:p>
    <w:p w:rsidR="000B202D" w:rsidRDefault="000B202D" w:rsidP="000B202D">
      <w:pPr>
        <w:rPr>
          <w:rFonts w:ascii="Arial" w:eastAsiaTheme="minorEastAsia" w:hAnsi="Arial"/>
          <w:color w:val="FFFFFF" w:themeColor="background1"/>
          <w:spacing w:val="15"/>
          <w:lang w:val="es-AR" w:bidi="en-US"/>
        </w:rPr>
      </w:pPr>
      <w:r>
        <w:rPr>
          <w:lang w:val="es-AR"/>
        </w:rPr>
        <w:br w:type="page"/>
      </w:r>
    </w:p>
    <w:p w:rsidR="00E736AB" w:rsidRDefault="009A5512" w:rsidP="00D151BD">
      <w:pPr>
        <w:pStyle w:val="Ttulo1"/>
        <w:rPr>
          <w:lang w:val="es-AR"/>
        </w:rPr>
      </w:pPr>
      <w:r>
        <w:rPr>
          <w:lang w:val="es-AR"/>
        </w:rPr>
        <w:lastRenderedPageBreak/>
        <w:t>TABLA DE CONTENIDO</w:t>
      </w:r>
    </w:p>
    <w:p w:rsidR="009A5512" w:rsidRDefault="009A5512">
      <w:pPr>
        <w:pStyle w:val="TDC1"/>
        <w:tabs>
          <w:tab w:val="right" w:leader="dot" w:pos="8828"/>
        </w:tabs>
        <w:rPr>
          <w:b/>
          <w:bCs/>
          <w:caps/>
          <w:szCs w:val="20"/>
          <w:lang w:val="es-ES"/>
        </w:rPr>
      </w:pPr>
    </w:p>
    <w:sdt>
      <w:sdtPr>
        <w:rPr>
          <w:b/>
          <w:bCs/>
          <w:caps/>
          <w:szCs w:val="20"/>
          <w:lang w:val="es-ES"/>
        </w:rPr>
        <w:id w:val="1158729997"/>
        <w:docPartObj>
          <w:docPartGallery w:val="Table of Contents"/>
          <w:docPartUnique/>
        </w:docPartObj>
      </w:sdtPr>
      <w:sdtEndPr>
        <w:rPr>
          <w:b w:val="0"/>
          <w:bCs w:val="0"/>
          <w:caps w:val="0"/>
          <w:szCs w:val="22"/>
        </w:rPr>
      </w:sdtEndPr>
      <w:sdtContent>
        <w:p w:rsidR="003C4561" w:rsidRDefault="005E6585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val="es-AR" w:eastAsia="es-AR"/>
            </w:rPr>
          </w:pPr>
          <w:r>
            <w:fldChar w:fldCharType="begin"/>
          </w:r>
          <w:r w:rsidR="000B202D">
            <w:instrText xml:space="preserve"> TOC \o "1-3" \h \z \u </w:instrText>
          </w:r>
          <w:r>
            <w:fldChar w:fldCharType="separate"/>
          </w:r>
          <w:hyperlink w:anchor="_Toc177552507" w:history="1">
            <w:r w:rsidR="003C4561" w:rsidRPr="0093607F">
              <w:rPr>
                <w:rStyle w:val="Hipervnculo"/>
                <w:noProof/>
                <w:lang w:val="es-AR" w:bidi="en-US"/>
              </w:rPr>
              <w:t>Introducción</w:t>
            </w:r>
            <w:r w:rsidR="003C4561">
              <w:rPr>
                <w:noProof/>
                <w:webHidden/>
              </w:rPr>
              <w:tab/>
            </w:r>
            <w:r w:rsidR="003C4561">
              <w:rPr>
                <w:noProof/>
                <w:webHidden/>
              </w:rPr>
              <w:fldChar w:fldCharType="begin"/>
            </w:r>
            <w:r w:rsidR="003C4561">
              <w:rPr>
                <w:noProof/>
                <w:webHidden/>
              </w:rPr>
              <w:instrText xml:space="preserve"> PAGEREF _Toc177552507 \h </w:instrText>
            </w:r>
            <w:r w:rsidR="003C4561">
              <w:rPr>
                <w:noProof/>
                <w:webHidden/>
              </w:rPr>
            </w:r>
            <w:r w:rsidR="003C4561">
              <w:rPr>
                <w:noProof/>
                <w:webHidden/>
              </w:rPr>
              <w:fldChar w:fldCharType="separate"/>
            </w:r>
            <w:r w:rsidR="003C4561">
              <w:rPr>
                <w:noProof/>
                <w:webHidden/>
              </w:rPr>
              <w:t>4</w:t>
            </w:r>
            <w:r w:rsidR="003C4561">
              <w:rPr>
                <w:noProof/>
                <w:webHidden/>
              </w:rPr>
              <w:fldChar w:fldCharType="end"/>
            </w:r>
          </w:hyperlink>
        </w:p>
        <w:p w:rsidR="003C4561" w:rsidRDefault="003C4561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val="es-AR" w:eastAsia="es-AR"/>
            </w:rPr>
          </w:pPr>
          <w:hyperlink w:anchor="_Toc177552508" w:history="1">
            <w:r w:rsidRPr="0093607F">
              <w:rPr>
                <w:rStyle w:val="Hipervnculo"/>
                <w:noProof/>
                <w:lang w:val="es-AR" w:bidi="en-US"/>
              </w:rPr>
              <w:t>Opciones de Uso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_Toc177552508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4561" w:rsidRDefault="003C4561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val="es-AR" w:eastAsia="es-AR"/>
            </w:rPr>
          </w:pPr>
          <w:hyperlink w:anchor="_Toc177552509" w:history="1">
            <w:r w:rsidRPr="0093607F">
              <w:rPr>
                <w:rStyle w:val="Hipervnculo"/>
                <w:noProof/>
                <w:lang w:val="es-AR" w:eastAsia="es-ES" w:bidi="en-US"/>
              </w:rPr>
              <w:t xml:space="preserve">Proceso </w:t>
            </w:r>
            <w:r w:rsidR="00313B07">
              <w:rPr>
                <w:rStyle w:val="Hipervnculo"/>
                <w:noProof/>
                <w:lang w:val="es-AR" w:eastAsia="es-ES" w:bidi="en-US"/>
              </w:rPr>
              <w:t>de</w:t>
            </w:r>
            <w:r w:rsidRPr="0093607F">
              <w:rPr>
                <w:rStyle w:val="Hipervnculo"/>
                <w:noProof/>
                <w:lang w:val="es-AR" w:eastAsia="es-ES" w:bidi="en-US"/>
              </w:rPr>
              <w:t xml:space="preserve"> Grabación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_Toc177552509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4561" w:rsidRDefault="003C4561">
          <w:pPr>
            <w:pStyle w:val="TDC1"/>
            <w:tabs>
              <w:tab w:val="left" w:pos="440"/>
              <w:tab w:val="right" w:leader="dot" w:pos="8828"/>
            </w:tabs>
            <w:rPr>
              <w:rFonts w:eastAsiaTheme="minorEastAsia"/>
              <w:noProof/>
              <w:lang w:val="es-AR" w:eastAsia="es-AR"/>
            </w:rPr>
          </w:pPr>
          <w:hyperlink w:anchor="_Toc177552510" w:history="1">
            <w:r w:rsidRPr="0093607F">
              <w:rPr>
                <w:rStyle w:val="Hipervnculo"/>
                <w:noProof/>
                <w:lang w:val="es-AR" w:bidi="en-US"/>
              </w:rPr>
              <w:t>1.</w:t>
            </w:r>
            <w:r>
              <w:rPr>
                <w:rFonts w:eastAsiaTheme="minorEastAsia"/>
                <w:noProof/>
                <w:lang w:val="es-AR" w:eastAsia="es-AR"/>
              </w:rPr>
              <w:tab/>
            </w:r>
            <w:r w:rsidRPr="0093607F">
              <w:rPr>
                <w:rStyle w:val="Hipervnculo"/>
                <w:noProof/>
                <w:lang w:val="es-AR" w:bidi="en-US"/>
              </w:rPr>
              <w:t xml:space="preserve">Prueba de </w:t>
            </w:r>
            <w:r w:rsidR="00313B07">
              <w:rPr>
                <w:rStyle w:val="Hipervnculo"/>
                <w:noProof/>
                <w:lang w:val="es-AR" w:bidi="en-US"/>
              </w:rPr>
              <w:t>G</w:t>
            </w:r>
            <w:r w:rsidRPr="0093607F">
              <w:rPr>
                <w:rStyle w:val="Hipervnculo"/>
                <w:noProof/>
                <w:lang w:val="es-AR" w:bidi="en-US"/>
              </w:rPr>
              <w:t>rabación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_Toc177552510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4561" w:rsidRDefault="003C4561">
          <w:pPr>
            <w:pStyle w:val="TDC1"/>
            <w:tabs>
              <w:tab w:val="left" w:pos="440"/>
              <w:tab w:val="right" w:leader="dot" w:pos="8828"/>
            </w:tabs>
            <w:rPr>
              <w:rFonts w:eastAsiaTheme="minorEastAsia"/>
              <w:noProof/>
              <w:lang w:val="es-AR" w:eastAsia="es-AR"/>
            </w:rPr>
          </w:pPr>
          <w:hyperlink w:anchor="_Toc177552511" w:history="1">
            <w:r w:rsidRPr="0093607F">
              <w:rPr>
                <w:rStyle w:val="Hipervnculo"/>
                <w:noProof/>
                <w:lang w:val="es-AR" w:bidi="en-US"/>
              </w:rPr>
              <w:t>2.</w:t>
            </w:r>
            <w:r>
              <w:rPr>
                <w:rFonts w:eastAsiaTheme="minorEastAsia"/>
                <w:noProof/>
                <w:lang w:val="es-AR" w:eastAsia="es-AR"/>
              </w:rPr>
              <w:tab/>
            </w:r>
            <w:r w:rsidRPr="0093607F">
              <w:rPr>
                <w:rStyle w:val="Hipervnculo"/>
                <w:noProof/>
                <w:lang w:val="es-AR" w:bidi="en-US"/>
              </w:rPr>
              <w:t>Proceso de Grabación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_Toc177552511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4561" w:rsidRDefault="003C4561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val="es-AR" w:eastAsia="es-AR"/>
            </w:rPr>
          </w:pPr>
          <w:hyperlink w:anchor="_Toc177552512" w:history="1">
            <w:r w:rsidRPr="0093607F">
              <w:rPr>
                <w:rStyle w:val="Hipervnculo"/>
                <w:noProof/>
                <w:lang w:val="es-AR" w:bidi="en-US"/>
              </w:rPr>
              <w:t>2.1 Grabación de Audiencias Presenciales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_Toc177552512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4561" w:rsidRDefault="003C4561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val="es-AR" w:eastAsia="es-AR"/>
            </w:rPr>
          </w:pPr>
          <w:hyperlink w:anchor="_Toc177552513" w:history="1">
            <w:r w:rsidRPr="0093607F">
              <w:rPr>
                <w:rStyle w:val="Hipervnculo"/>
                <w:noProof/>
                <w:lang w:val="es-AR" w:bidi="en-US"/>
              </w:rPr>
              <w:t xml:space="preserve">2.2 Grabación de Audiencias </w:t>
            </w:r>
            <w:r>
              <w:rPr>
                <w:rStyle w:val="Hipervnculo"/>
                <w:noProof/>
                <w:lang w:val="es-AR" w:bidi="en-US"/>
              </w:rPr>
              <w:t>P</w:t>
            </w:r>
            <w:r w:rsidRPr="0093607F">
              <w:rPr>
                <w:rStyle w:val="Hipervnculo"/>
                <w:noProof/>
                <w:lang w:val="es-AR" w:bidi="en-US"/>
              </w:rPr>
              <w:t>resenciales +</w:t>
            </w:r>
            <w:r>
              <w:rPr>
                <w:rStyle w:val="Hipervnculo"/>
                <w:noProof/>
                <w:lang w:val="es-AR" w:bidi="en-US"/>
              </w:rPr>
              <w:t xml:space="preserve"> W</w:t>
            </w:r>
            <w:r w:rsidRPr="0093607F">
              <w:rPr>
                <w:rStyle w:val="Hipervnculo"/>
                <w:noProof/>
                <w:lang w:val="es-AR" w:bidi="en-US"/>
              </w:rPr>
              <w:t>ebex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_Toc177552513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C4561" w:rsidRDefault="003C4561">
          <w:pPr>
            <w:pStyle w:val="TDC1"/>
            <w:tabs>
              <w:tab w:val="right" w:leader="dot" w:pos="8828"/>
            </w:tabs>
            <w:rPr>
              <w:rFonts w:eastAsiaTheme="minorEastAsia"/>
              <w:noProof/>
              <w:lang w:val="es-AR" w:eastAsia="es-AR"/>
            </w:rPr>
          </w:pPr>
          <w:hyperlink w:anchor="_Toc177552514" w:history="1">
            <w:r w:rsidRPr="0093607F">
              <w:rPr>
                <w:rStyle w:val="Hipervnculo"/>
                <w:noProof/>
                <w:lang w:val="es-AR" w:bidi="en-US"/>
              </w:rPr>
              <w:t>3. Proceso de Verificación de Grabación de Audiencia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_Toc177552514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B202D" w:rsidRDefault="005E6585" w:rsidP="000B202D">
          <w:r>
            <w:rPr>
              <w:b/>
              <w:bCs/>
              <w:lang w:val="es-ES"/>
            </w:rPr>
            <w:fldChar w:fldCharType="end"/>
          </w:r>
        </w:p>
      </w:sdtContent>
    </w:sdt>
    <w:p w:rsidR="000B202D" w:rsidRPr="000B202D" w:rsidRDefault="000B202D" w:rsidP="000B202D">
      <w:pPr>
        <w:spacing w:before="200" w:after="200" w:line="276" w:lineRule="auto"/>
        <w:jc w:val="both"/>
        <w:rPr>
          <w:rFonts w:ascii="Arial" w:eastAsia="Times New Roman" w:hAnsi="Arial" w:cs="Times New Roman"/>
          <w:szCs w:val="20"/>
          <w:lang w:bidi="en-US"/>
        </w:rPr>
      </w:pPr>
    </w:p>
    <w:p w:rsidR="000B202D" w:rsidRDefault="000B202D" w:rsidP="000B202D">
      <w:pPr>
        <w:spacing w:before="200" w:after="200" w:line="276" w:lineRule="auto"/>
        <w:rPr>
          <w:rFonts w:ascii="Arial" w:eastAsia="Times New Roman" w:hAnsi="Arial" w:cs="Times New Roman"/>
          <w:i/>
          <w:sz w:val="28"/>
          <w:szCs w:val="28"/>
          <w:lang w:val="es-ES" w:bidi="en-US"/>
        </w:rPr>
      </w:pPr>
      <w:r w:rsidRPr="000B202D">
        <w:rPr>
          <w:rFonts w:ascii="Arial" w:eastAsia="Times New Roman" w:hAnsi="Arial" w:cs="Times New Roman"/>
          <w:i/>
          <w:sz w:val="28"/>
          <w:szCs w:val="28"/>
          <w:lang w:val="es-ES" w:bidi="en-US"/>
        </w:rPr>
        <w:br w:type="page"/>
      </w:r>
    </w:p>
    <w:p w:rsidR="003B6CB2" w:rsidRPr="009B2C16" w:rsidRDefault="003B6CB2" w:rsidP="003B6CB2">
      <w:pPr>
        <w:pStyle w:val="Ttulo1"/>
        <w:rPr>
          <w:lang w:val="es-AR"/>
        </w:rPr>
      </w:pPr>
      <w:bookmarkStart w:id="2" w:name="_Toc177552507"/>
      <w:bookmarkEnd w:id="0"/>
      <w:bookmarkEnd w:id="1"/>
      <w:r>
        <w:rPr>
          <w:lang w:val="es-AR"/>
        </w:rPr>
        <w:lastRenderedPageBreak/>
        <w:t>Introducción</w:t>
      </w:r>
      <w:bookmarkEnd w:id="2"/>
    </w:p>
    <w:p w:rsidR="003B6CB2" w:rsidRPr="00EB231A" w:rsidRDefault="003B6CB2" w:rsidP="000B202D">
      <w:pPr>
        <w:rPr>
          <w:b/>
          <w:lang w:val="es-AR"/>
        </w:rPr>
      </w:pPr>
    </w:p>
    <w:p w:rsidR="00D151BD" w:rsidRDefault="00D151BD" w:rsidP="00EB231A">
      <w:pPr>
        <w:rPr>
          <w:lang w:val="es-AR"/>
        </w:rPr>
      </w:pPr>
      <w:r w:rsidRPr="009B2C16">
        <w:rPr>
          <w:lang w:val="es-AR"/>
        </w:rPr>
        <w:t>El Sistema KENOS</w:t>
      </w:r>
      <w:r w:rsidR="00EB231A">
        <w:rPr>
          <w:lang w:val="es-AR"/>
        </w:rPr>
        <w:t>-</w:t>
      </w:r>
      <w:r>
        <w:rPr>
          <w:lang w:val="es-AR"/>
        </w:rPr>
        <w:t>OBS</w:t>
      </w:r>
      <w:r w:rsidR="00EB231A">
        <w:rPr>
          <w:lang w:val="es-AR"/>
        </w:rPr>
        <w:t>,</w:t>
      </w:r>
      <w:r w:rsidRPr="009B2C16">
        <w:rPr>
          <w:lang w:val="es-AR"/>
        </w:rPr>
        <w:t xml:space="preserve"> </w:t>
      </w:r>
      <w:r w:rsidR="00EB231A">
        <w:rPr>
          <w:lang w:val="es-AR"/>
        </w:rPr>
        <w:t xml:space="preserve">diseñado e implementado por la Secretaría de Informática Jurídica, </w:t>
      </w:r>
      <w:r w:rsidRPr="009B2C16">
        <w:rPr>
          <w:lang w:val="es-AR"/>
        </w:rPr>
        <w:t>permite la grabaci</w:t>
      </w:r>
      <w:r>
        <w:rPr>
          <w:lang w:val="es-AR"/>
        </w:rPr>
        <w:t xml:space="preserve">ón de audiencias tanto en audio como </w:t>
      </w:r>
      <w:r w:rsidR="00EB231A">
        <w:rPr>
          <w:lang w:val="es-AR"/>
        </w:rPr>
        <w:t xml:space="preserve">en </w:t>
      </w:r>
      <w:r>
        <w:rPr>
          <w:lang w:val="es-AR"/>
        </w:rPr>
        <w:t>audio-video. Cuenta con distintas opciones ten</w:t>
      </w:r>
      <w:r w:rsidR="00B953D1">
        <w:rPr>
          <w:lang w:val="es-AR"/>
        </w:rPr>
        <w:t>d</w:t>
      </w:r>
      <w:r>
        <w:rPr>
          <w:lang w:val="es-AR"/>
        </w:rPr>
        <w:t>ientes a controlar y apoyar a los organismos que realicen audiencias orales en sus procesos jurisdiccionales.</w:t>
      </w:r>
    </w:p>
    <w:p w:rsidR="00D151BD" w:rsidRDefault="00D151BD" w:rsidP="00EB231A">
      <w:pPr>
        <w:rPr>
          <w:lang w:val="es-AR"/>
        </w:rPr>
      </w:pPr>
      <w:r>
        <w:rPr>
          <w:lang w:val="es-AR"/>
        </w:rPr>
        <w:t xml:space="preserve">El presente manual </w:t>
      </w:r>
      <w:r w:rsidR="00B953D1">
        <w:rPr>
          <w:lang w:val="es-AR"/>
        </w:rPr>
        <w:t>está orientado a describir las opciones y funciones</w:t>
      </w:r>
      <w:r>
        <w:rPr>
          <w:lang w:val="es-AR"/>
        </w:rPr>
        <w:t xml:space="preserve"> de uso para </w:t>
      </w:r>
      <w:r w:rsidR="00B953D1">
        <w:rPr>
          <w:lang w:val="es-AR"/>
        </w:rPr>
        <w:t>el</w:t>
      </w:r>
      <w:r>
        <w:rPr>
          <w:lang w:val="es-AR"/>
        </w:rPr>
        <w:t xml:space="preserve"> operador del sistema. Su lectura y conocimiento es esencial para asegurar el correcto uso de</w:t>
      </w:r>
      <w:r w:rsidR="00B953D1">
        <w:rPr>
          <w:lang w:val="es-AR"/>
        </w:rPr>
        <w:t xml:space="preserve"> la herramienta</w:t>
      </w:r>
      <w:r w:rsidR="00EB231A">
        <w:rPr>
          <w:lang w:val="es-AR"/>
        </w:rPr>
        <w:t xml:space="preserve"> y preservar la grabación de la audiencia</w:t>
      </w:r>
      <w:r>
        <w:rPr>
          <w:lang w:val="es-AR"/>
        </w:rPr>
        <w:t>.</w:t>
      </w:r>
    </w:p>
    <w:p w:rsidR="00D151BD" w:rsidRDefault="00D151BD" w:rsidP="00571D50">
      <w:pPr>
        <w:pStyle w:val="Citadestacada"/>
        <w:rPr>
          <w:lang w:val="es-AR"/>
        </w:rPr>
      </w:pPr>
      <w:proofErr w:type="spellStart"/>
      <w:r w:rsidRPr="0098426C">
        <w:rPr>
          <w:lang w:val="es-AR"/>
        </w:rPr>
        <w:t>Kenos</w:t>
      </w:r>
      <w:proofErr w:type="spellEnd"/>
      <w:r w:rsidRPr="0098426C">
        <w:rPr>
          <w:lang w:val="es-AR"/>
        </w:rPr>
        <w:t>, dios creador y organizador en la mitología de los pueblos originarios de la Patagonia.</w:t>
      </w:r>
    </w:p>
    <w:p w:rsidR="00D151BD" w:rsidRPr="009B2C16" w:rsidRDefault="00D151BD" w:rsidP="00D151BD">
      <w:pPr>
        <w:pStyle w:val="Ttulo1"/>
        <w:rPr>
          <w:lang w:val="es-AR"/>
        </w:rPr>
      </w:pPr>
      <w:bookmarkStart w:id="3" w:name="_Toc426614522"/>
      <w:bookmarkStart w:id="4" w:name="_Toc426710006"/>
      <w:bookmarkStart w:id="5" w:name="_Toc175289101"/>
      <w:bookmarkStart w:id="6" w:name="_Toc177552508"/>
      <w:r>
        <w:rPr>
          <w:lang w:val="es-AR"/>
        </w:rPr>
        <w:t>Opciones de Uso</w:t>
      </w:r>
      <w:bookmarkEnd w:id="3"/>
      <w:bookmarkEnd w:id="4"/>
      <w:bookmarkEnd w:id="5"/>
      <w:bookmarkEnd w:id="6"/>
    </w:p>
    <w:p w:rsidR="00D151BD" w:rsidRDefault="00D151BD" w:rsidP="00D151BD">
      <w:pPr>
        <w:ind w:right="1110"/>
        <w:rPr>
          <w:i/>
          <w:lang w:val="es-AR"/>
        </w:rPr>
      </w:pPr>
    </w:p>
    <w:p w:rsidR="00D151BD" w:rsidRDefault="00D151BD" w:rsidP="00D151BD">
      <w:pPr>
        <w:ind w:right="1110"/>
        <w:rPr>
          <w:i/>
          <w:lang w:val="es-AR"/>
        </w:rPr>
      </w:pPr>
      <w:r w:rsidRPr="000F2AD2">
        <w:rPr>
          <w:noProof/>
          <w:lang w:val="es-ES" w:eastAsia="es-ES"/>
        </w:rPr>
        <w:drawing>
          <wp:inline distT="0" distB="0" distL="0" distR="0">
            <wp:extent cx="5612130" cy="2925445"/>
            <wp:effectExtent l="0" t="0" r="7620" b="825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02D" w:rsidRDefault="000B202D" w:rsidP="00571D50">
      <w:pPr>
        <w:jc w:val="both"/>
        <w:rPr>
          <w:lang w:val="es-AR"/>
        </w:rPr>
      </w:pPr>
      <w:r>
        <w:rPr>
          <w:lang w:val="es-AR"/>
        </w:rPr>
        <w:t>Se vi</w:t>
      </w:r>
      <w:r w:rsidR="00BC08C0">
        <w:rPr>
          <w:lang w:val="es-AR"/>
        </w:rPr>
        <w:t>sualizan los siguientes ítems más</w:t>
      </w:r>
      <w:r>
        <w:rPr>
          <w:lang w:val="es-AR"/>
        </w:rPr>
        <w:t xml:space="preserve"> importantes</w:t>
      </w:r>
      <w:r w:rsidR="001F4C23">
        <w:rPr>
          <w:lang w:val="es-AR"/>
        </w:rPr>
        <w:t>:</w:t>
      </w:r>
    </w:p>
    <w:p w:rsidR="001F4C23" w:rsidRDefault="000B202D" w:rsidP="00A6286D">
      <w:pPr>
        <w:pStyle w:val="Prrafodelista"/>
        <w:numPr>
          <w:ilvl w:val="0"/>
          <w:numId w:val="15"/>
        </w:numPr>
        <w:jc w:val="both"/>
        <w:rPr>
          <w:lang w:val="es-AR"/>
        </w:rPr>
      </w:pPr>
      <w:r w:rsidRPr="00A6286D">
        <w:rPr>
          <w:b/>
          <w:lang w:val="es-AR"/>
        </w:rPr>
        <w:t>Modo</w:t>
      </w:r>
      <w:r w:rsidR="00E61621">
        <w:rPr>
          <w:lang w:val="es-AR"/>
        </w:rPr>
        <w:t>:</w:t>
      </w:r>
      <w:r>
        <w:rPr>
          <w:lang w:val="es-AR"/>
        </w:rPr>
        <w:t xml:space="preserve"> </w:t>
      </w:r>
      <w:r w:rsidR="001F4C23">
        <w:rPr>
          <w:lang w:val="es-AR"/>
        </w:rPr>
        <w:t>Aquí se debe seleccionar el tipo de audiencia: presencial</w:t>
      </w:r>
      <w:r w:rsidR="00D53150">
        <w:rPr>
          <w:lang w:val="es-AR"/>
        </w:rPr>
        <w:t xml:space="preserve"> (con todos los participantes en la sala)</w:t>
      </w:r>
      <w:r w:rsidR="001F4C23">
        <w:rPr>
          <w:lang w:val="es-AR"/>
        </w:rPr>
        <w:t xml:space="preserve">, </w:t>
      </w:r>
      <w:proofErr w:type="spellStart"/>
      <w:r w:rsidR="001F4C23">
        <w:rPr>
          <w:lang w:val="es-AR"/>
        </w:rPr>
        <w:t>semi-presencial</w:t>
      </w:r>
      <w:proofErr w:type="spellEnd"/>
      <w:r w:rsidR="001F4C23">
        <w:rPr>
          <w:lang w:val="es-AR"/>
        </w:rPr>
        <w:t xml:space="preserve"> (con </w:t>
      </w:r>
      <w:r w:rsidR="00D53150">
        <w:rPr>
          <w:lang w:val="es-AR"/>
        </w:rPr>
        <w:t xml:space="preserve">algunos </w:t>
      </w:r>
      <w:r w:rsidR="001F4C23">
        <w:rPr>
          <w:lang w:val="es-AR"/>
        </w:rPr>
        <w:t xml:space="preserve">participantes </w:t>
      </w:r>
      <w:r w:rsidR="00D53150">
        <w:rPr>
          <w:lang w:val="es-AR"/>
        </w:rPr>
        <w:t xml:space="preserve">en la sala y otros </w:t>
      </w:r>
      <w:r w:rsidR="001F4C23">
        <w:rPr>
          <w:lang w:val="es-AR"/>
        </w:rPr>
        <w:t xml:space="preserve">conectados remotamente con </w:t>
      </w:r>
      <w:proofErr w:type="spellStart"/>
      <w:proofErr w:type="gramStart"/>
      <w:r w:rsidR="001F4C23">
        <w:rPr>
          <w:lang w:val="es-AR"/>
        </w:rPr>
        <w:t>Webex</w:t>
      </w:r>
      <w:proofErr w:type="spellEnd"/>
      <w:proofErr w:type="gramEnd"/>
      <w:r w:rsidR="001F4C23">
        <w:rPr>
          <w:lang w:val="es-AR"/>
        </w:rPr>
        <w:t xml:space="preserve"> por ejemplo)., etc.</w:t>
      </w:r>
    </w:p>
    <w:p w:rsidR="000B202D" w:rsidRDefault="00E61621" w:rsidP="00A6286D">
      <w:pPr>
        <w:pStyle w:val="Prrafodelista"/>
        <w:numPr>
          <w:ilvl w:val="0"/>
          <w:numId w:val="15"/>
        </w:numPr>
        <w:jc w:val="both"/>
        <w:rPr>
          <w:lang w:val="es-AR"/>
        </w:rPr>
      </w:pPr>
      <w:r w:rsidRPr="00A6286D">
        <w:rPr>
          <w:b/>
          <w:lang w:val="es-AR"/>
        </w:rPr>
        <w:lastRenderedPageBreak/>
        <w:t>Prueba</w:t>
      </w:r>
      <w:r>
        <w:rPr>
          <w:lang w:val="es-AR"/>
        </w:rPr>
        <w:t xml:space="preserve">: </w:t>
      </w:r>
      <w:r w:rsidR="000B202D">
        <w:rPr>
          <w:lang w:val="es-AR"/>
        </w:rPr>
        <w:t>Botón para la i</w:t>
      </w:r>
      <w:r w:rsidR="00BC08C0">
        <w:rPr>
          <w:lang w:val="es-AR"/>
        </w:rPr>
        <w:t>niciación de la prueba de Audio</w:t>
      </w:r>
      <w:r w:rsidR="000B202D">
        <w:rPr>
          <w:lang w:val="es-AR"/>
        </w:rPr>
        <w:t>/Video</w:t>
      </w:r>
      <w:r w:rsidR="00BC08C0">
        <w:rPr>
          <w:lang w:val="es-AR"/>
        </w:rPr>
        <w:t>.</w:t>
      </w:r>
    </w:p>
    <w:p w:rsidR="000B202D" w:rsidRDefault="00C57248" w:rsidP="00A6286D">
      <w:pPr>
        <w:pStyle w:val="Prrafodelista"/>
        <w:numPr>
          <w:ilvl w:val="0"/>
          <w:numId w:val="15"/>
        </w:numPr>
        <w:jc w:val="both"/>
        <w:rPr>
          <w:lang w:val="es-AR"/>
        </w:rPr>
      </w:pPr>
      <w:r w:rsidRPr="00A6286D">
        <w:rPr>
          <w:b/>
          <w:lang w:val="es-AR"/>
        </w:rPr>
        <w:t>Confirmación</w:t>
      </w:r>
      <w:r>
        <w:rPr>
          <w:lang w:val="es-AR"/>
        </w:rPr>
        <w:t>:</w:t>
      </w:r>
      <w:r w:rsidR="000B202D">
        <w:rPr>
          <w:lang w:val="es-AR"/>
        </w:rPr>
        <w:t xml:space="preserve"> Botón para la confirmación de prueba exitosa</w:t>
      </w:r>
      <w:r w:rsidR="00BC08C0">
        <w:rPr>
          <w:lang w:val="es-AR"/>
        </w:rPr>
        <w:t>.</w:t>
      </w:r>
    </w:p>
    <w:p w:rsidR="000B202D" w:rsidRDefault="00A841CB" w:rsidP="00A6286D">
      <w:pPr>
        <w:pStyle w:val="Prrafodelista"/>
        <w:numPr>
          <w:ilvl w:val="0"/>
          <w:numId w:val="15"/>
        </w:numPr>
        <w:jc w:val="both"/>
        <w:rPr>
          <w:lang w:val="es-AR"/>
        </w:rPr>
      </w:pPr>
      <w:r w:rsidRPr="00A6286D">
        <w:rPr>
          <w:b/>
          <w:lang w:val="es-AR"/>
        </w:rPr>
        <w:t>Cancelación</w:t>
      </w:r>
      <w:r>
        <w:rPr>
          <w:lang w:val="es-AR"/>
        </w:rPr>
        <w:t xml:space="preserve">: </w:t>
      </w:r>
      <w:r w:rsidR="000B202D">
        <w:rPr>
          <w:lang w:val="es-AR"/>
        </w:rPr>
        <w:t>Botón para la canc</w:t>
      </w:r>
      <w:r w:rsidR="00BC08C0">
        <w:rPr>
          <w:lang w:val="es-AR"/>
        </w:rPr>
        <w:t>elación de la prueba</w:t>
      </w:r>
      <w:r>
        <w:rPr>
          <w:lang w:val="es-AR"/>
        </w:rPr>
        <w:t>.</w:t>
      </w:r>
    </w:p>
    <w:p w:rsidR="000B202D" w:rsidRDefault="00483381" w:rsidP="00A6286D">
      <w:pPr>
        <w:pStyle w:val="Prrafodelista"/>
        <w:numPr>
          <w:ilvl w:val="0"/>
          <w:numId w:val="15"/>
        </w:numPr>
        <w:jc w:val="both"/>
        <w:rPr>
          <w:lang w:val="es-AR"/>
        </w:rPr>
      </w:pPr>
      <w:r w:rsidRPr="00A6286D">
        <w:rPr>
          <w:b/>
          <w:lang w:val="es-AR"/>
        </w:rPr>
        <w:t>Nuevo</w:t>
      </w:r>
      <w:r>
        <w:rPr>
          <w:lang w:val="es-AR"/>
        </w:rPr>
        <w:t>: Botón para la selección de la nueva grabación de audiencia. Es necesaria la confirmación de la prueba de los puntos 2 y 3.</w:t>
      </w:r>
    </w:p>
    <w:p w:rsidR="00D53150" w:rsidRPr="00D53150" w:rsidRDefault="00D53150" w:rsidP="00D53150">
      <w:pPr>
        <w:ind w:left="360"/>
        <w:jc w:val="both"/>
        <w:rPr>
          <w:lang w:val="es-AR"/>
        </w:rPr>
      </w:pPr>
    </w:p>
    <w:p w:rsidR="00D151BD" w:rsidRDefault="00D151BD" w:rsidP="00D151BD">
      <w:pPr>
        <w:pStyle w:val="Ttulo1"/>
        <w:rPr>
          <w:noProof/>
          <w:lang w:val="es-AR" w:eastAsia="es-ES"/>
        </w:rPr>
      </w:pPr>
      <w:bookmarkStart w:id="7" w:name="_Toc426710007"/>
      <w:bookmarkStart w:id="8" w:name="_Toc175289102"/>
      <w:bookmarkStart w:id="9" w:name="_Toc177552509"/>
      <w:r w:rsidRPr="00802DF5">
        <w:rPr>
          <w:noProof/>
          <w:lang w:val="es-AR" w:eastAsia="es-ES"/>
        </w:rPr>
        <w:t>Proceso para nueva Grabación</w:t>
      </w:r>
      <w:bookmarkEnd w:id="7"/>
      <w:bookmarkEnd w:id="8"/>
      <w:bookmarkEnd w:id="9"/>
    </w:p>
    <w:p w:rsidR="00D151BD" w:rsidRDefault="00D151BD" w:rsidP="00D151BD">
      <w:pPr>
        <w:rPr>
          <w:lang w:val="es-AR" w:eastAsia="es-ES" w:bidi="en-US"/>
        </w:rPr>
      </w:pPr>
    </w:p>
    <w:p w:rsidR="009554F9" w:rsidRDefault="00D151BD" w:rsidP="00D151BD">
      <w:pPr>
        <w:rPr>
          <w:highlight w:val="yellow"/>
          <w:lang w:val="es-AR" w:eastAsia="es-ES" w:bidi="en-US"/>
        </w:rPr>
      </w:pPr>
      <w:r>
        <w:rPr>
          <w:noProof/>
          <w:lang w:val="es-ES" w:eastAsia="es-ES"/>
        </w:rPr>
        <w:drawing>
          <wp:inline distT="0" distB="0" distL="0" distR="0">
            <wp:extent cx="4267200" cy="2324100"/>
            <wp:effectExtent l="0" t="0" r="0" b="19050"/>
            <wp:docPr id="75" name="Diagrama 7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D53150" w:rsidRDefault="00D53150" w:rsidP="00D151BD">
      <w:pPr>
        <w:rPr>
          <w:highlight w:val="yellow"/>
          <w:lang w:val="es-AR" w:eastAsia="es-ES" w:bidi="en-US"/>
        </w:rPr>
      </w:pPr>
    </w:p>
    <w:p w:rsidR="00D151BD" w:rsidRDefault="002C53A4" w:rsidP="003C4561">
      <w:pPr>
        <w:pStyle w:val="Ttulo1"/>
        <w:numPr>
          <w:ilvl w:val="0"/>
          <w:numId w:val="9"/>
        </w:numPr>
        <w:ind w:left="426"/>
        <w:rPr>
          <w:lang w:val="es-AR"/>
        </w:rPr>
      </w:pPr>
      <w:bookmarkStart w:id="10" w:name="_Toc175289103"/>
      <w:bookmarkStart w:id="11" w:name="_Toc177552510"/>
      <w:r w:rsidRPr="00B6348A">
        <w:rPr>
          <w:lang w:val="es-AR"/>
        </w:rPr>
        <w:t>Prueba de grabación</w:t>
      </w:r>
      <w:bookmarkEnd w:id="11"/>
      <w:r w:rsidRPr="00B6348A">
        <w:rPr>
          <w:lang w:val="es-AR"/>
        </w:rPr>
        <w:t xml:space="preserve"> </w:t>
      </w:r>
      <w:bookmarkEnd w:id="10"/>
    </w:p>
    <w:p w:rsidR="00D151BD" w:rsidRDefault="00D151BD" w:rsidP="00571D50">
      <w:pPr>
        <w:pStyle w:val="Prrafodelista"/>
        <w:jc w:val="both"/>
        <w:rPr>
          <w:lang w:val="es-AR"/>
        </w:rPr>
      </w:pPr>
    </w:p>
    <w:p w:rsidR="00166F2D" w:rsidRDefault="002C53A4" w:rsidP="00571D50">
      <w:pPr>
        <w:jc w:val="both"/>
        <w:rPr>
          <w:lang w:val="es-AR"/>
        </w:rPr>
      </w:pPr>
      <w:r w:rsidRPr="00D151BD">
        <w:rPr>
          <w:lang w:val="es-AR"/>
        </w:rPr>
        <w:t xml:space="preserve">La prueba </w:t>
      </w:r>
      <w:r w:rsidR="002E2674">
        <w:rPr>
          <w:lang w:val="es-AR"/>
        </w:rPr>
        <w:t xml:space="preserve">es un proceso fundamental </w:t>
      </w:r>
      <w:r w:rsidR="00571D50">
        <w:rPr>
          <w:lang w:val="es-AR"/>
        </w:rPr>
        <w:t>para verificar</w:t>
      </w:r>
      <w:r w:rsidR="002E2674">
        <w:rPr>
          <w:lang w:val="es-AR"/>
        </w:rPr>
        <w:t xml:space="preserve"> </w:t>
      </w:r>
      <w:r w:rsidRPr="00D151BD">
        <w:rPr>
          <w:lang w:val="es-AR"/>
        </w:rPr>
        <w:t xml:space="preserve">todos los componentes que interactúan en el proceso de grabación de las audiencias. </w:t>
      </w:r>
      <w:r w:rsidR="00166F2D">
        <w:rPr>
          <w:lang w:val="es-AR"/>
        </w:rPr>
        <w:t>En esta instancia pueden detectarse fallas en</w:t>
      </w:r>
      <w:r w:rsidRPr="00D151BD">
        <w:rPr>
          <w:lang w:val="es-AR"/>
        </w:rPr>
        <w:t xml:space="preserve"> los micrófonos, </w:t>
      </w:r>
      <w:r w:rsidR="009126FF" w:rsidRPr="00E46643">
        <w:rPr>
          <w:lang w:val="es-AR"/>
        </w:rPr>
        <w:t>la</w:t>
      </w:r>
      <w:r w:rsidR="009126FF">
        <w:rPr>
          <w:lang w:val="es-AR"/>
        </w:rPr>
        <w:t xml:space="preserve"> </w:t>
      </w:r>
      <w:r w:rsidRPr="00D151BD">
        <w:rPr>
          <w:lang w:val="es-AR"/>
        </w:rPr>
        <w:t xml:space="preserve">consola </w:t>
      </w:r>
      <w:r w:rsidR="009126FF">
        <w:rPr>
          <w:lang w:val="es-AR"/>
        </w:rPr>
        <w:t xml:space="preserve">de audio, </w:t>
      </w:r>
      <w:r w:rsidR="009126FF" w:rsidRPr="00E46643">
        <w:rPr>
          <w:lang w:val="es-AR"/>
        </w:rPr>
        <w:t>la</w:t>
      </w:r>
      <w:r w:rsidR="009126FF">
        <w:rPr>
          <w:lang w:val="es-AR"/>
        </w:rPr>
        <w:t xml:space="preserve"> cámara de video y la </w:t>
      </w:r>
      <w:r w:rsidR="009126FF" w:rsidRPr="00E46643">
        <w:rPr>
          <w:lang w:val="es-AR"/>
        </w:rPr>
        <w:t>P</w:t>
      </w:r>
      <w:r w:rsidRPr="00E46643">
        <w:rPr>
          <w:lang w:val="es-AR"/>
        </w:rPr>
        <w:t>c</w:t>
      </w:r>
      <w:r w:rsidRPr="00D151BD">
        <w:rPr>
          <w:lang w:val="es-AR"/>
        </w:rPr>
        <w:t xml:space="preserve"> de grabación. </w:t>
      </w:r>
    </w:p>
    <w:p w:rsidR="00AD2CE5" w:rsidRDefault="00166F2D" w:rsidP="00571D50">
      <w:pPr>
        <w:jc w:val="both"/>
        <w:rPr>
          <w:lang w:val="es-AR"/>
        </w:rPr>
      </w:pPr>
      <w:r>
        <w:rPr>
          <w:lang w:val="es-AR"/>
        </w:rPr>
        <w:t>La prueba es necesari</w:t>
      </w:r>
      <w:r w:rsidR="00A6286D">
        <w:rPr>
          <w:lang w:val="es-AR"/>
        </w:rPr>
        <w:t>a</w:t>
      </w:r>
      <w:r>
        <w:rPr>
          <w:lang w:val="es-AR"/>
        </w:rPr>
        <w:t xml:space="preserve"> y de suma importancia</w:t>
      </w:r>
      <w:r w:rsidR="002C53A4" w:rsidRPr="00D151BD">
        <w:rPr>
          <w:lang w:val="es-AR"/>
        </w:rPr>
        <w:t>, ya que</w:t>
      </w:r>
      <w:r>
        <w:rPr>
          <w:lang w:val="es-AR"/>
        </w:rPr>
        <w:t>,</w:t>
      </w:r>
      <w:r w:rsidR="002C53A4" w:rsidRPr="00D151BD">
        <w:rPr>
          <w:lang w:val="es-AR"/>
        </w:rPr>
        <w:t xml:space="preserve"> una vez comenzada una audiencia</w:t>
      </w:r>
      <w:r>
        <w:rPr>
          <w:lang w:val="es-AR"/>
        </w:rPr>
        <w:t>,</w:t>
      </w:r>
      <w:r w:rsidR="002C53A4" w:rsidRPr="00D151BD">
        <w:rPr>
          <w:lang w:val="es-AR"/>
        </w:rPr>
        <w:t xml:space="preserve"> </w:t>
      </w:r>
      <w:r w:rsidR="002C53A4" w:rsidRPr="009126FF">
        <w:rPr>
          <w:lang w:val="es-AR"/>
        </w:rPr>
        <w:t xml:space="preserve">resulta </w:t>
      </w:r>
      <w:r w:rsidR="00AD2CE5" w:rsidRPr="00E46643">
        <w:rPr>
          <w:lang w:val="es-AR"/>
        </w:rPr>
        <w:t>complicado</w:t>
      </w:r>
      <w:r w:rsidR="009126FF" w:rsidRPr="00E46643">
        <w:rPr>
          <w:lang w:val="es-AR"/>
        </w:rPr>
        <w:t xml:space="preserve"> corregir los errores que puedan </w:t>
      </w:r>
      <w:r w:rsidR="00E672AF" w:rsidRPr="00E46643">
        <w:rPr>
          <w:lang w:val="es-AR"/>
        </w:rPr>
        <w:t>presentarse en el transcurso de la misma. Para ello, se debe detener el video y relanzar la grabación.</w:t>
      </w:r>
    </w:p>
    <w:p w:rsidR="00D53150" w:rsidRDefault="00A6286D" w:rsidP="00D53150">
      <w:pPr>
        <w:jc w:val="both"/>
        <w:rPr>
          <w:lang w:val="es-AR"/>
        </w:rPr>
      </w:pPr>
      <w:r>
        <w:rPr>
          <w:lang w:val="es-AR"/>
        </w:rPr>
        <w:t>Pasos para realizar la prueba:</w:t>
      </w:r>
    </w:p>
    <w:p w:rsidR="00A6286D" w:rsidRDefault="00A6286D" w:rsidP="00D53150">
      <w:pPr>
        <w:pStyle w:val="Prrafodelista"/>
        <w:numPr>
          <w:ilvl w:val="0"/>
          <w:numId w:val="32"/>
        </w:numPr>
        <w:jc w:val="both"/>
        <w:rPr>
          <w:lang w:val="es-AR"/>
        </w:rPr>
      </w:pPr>
      <w:r w:rsidRPr="00D53150">
        <w:rPr>
          <w:lang w:val="es-AR"/>
        </w:rPr>
        <w:t xml:space="preserve">Abrir la aplicación </w:t>
      </w:r>
      <w:proofErr w:type="spellStart"/>
      <w:r w:rsidRPr="00D53150">
        <w:rPr>
          <w:lang w:val="es-AR"/>
        </w:rPr>
        <w:t>Kenos</w:t>
      </w:r>
      <w:proofErr w:type="spellEnd"/>
      <w:r w:rsidRPr="00D53150">
        <w:rPr>
          <w:lang w:val="es-AR"/>
        </w:rPr>
        <w:t>-OBS.</w:t>
      </w:r>
    </w:p>
    <w:p w:rsidR="00D53150" w:rsidRDefault="004E7011" w:rsidP="00D53150">
      <w:pPr>
        <w:pStyle w:val="Prrafodelista"/>
        <w:numPr>
          <w:ilvl w:val="0"/>
          <w:numId w:val="32"/>
        </w:numPr>
        <w:jc w:val="both"/>
        <w:rPr>
          <w:lang w:val="es-AR"/>
        </w:rPr>
      </w:pPr>
      <w:r w:rsidRPr="00D53150">
        <w:rPr>
          <w:lang w:val="es-AR"/>
        </w:rPr>
        <w:t>Seleccionar el modo de grabación:</w:t>
      </w:r>
      <w:r w:rsidR="003C4561" w:rsidRPr="00D53150">
        <w:rPr>
          <w:lang w:val="es-AR"/>
        </w:rPr>
        <w:t xml:space="preserve"> Audiencia Presencial, Audiencia </w:t>
      </w:r>
      <w:proofErr w:type="spellStart"/>
      <w:r w:rsidR="003C4561" w:rsidRPr="00D53150">
        <w:rPr>
          <w:lang w:val="es-AR"/>
        </w:rPr>
        <w:t>Semi-presencial</w:t>
      </w:r>
      <w:proofErr w:type="spellEnd"/>
      <w:r w:rsidR="003C4561" w:rsidRPr="00D53150">
        <w:rPr>
          <w:lang w:val="es-AR"/>
        </w:rPr>
        <w:t>, o cualquier otro modo que se defina en un futuro.</w:t>
      </w:r>
      <w:r w:rsidR="00D53150" w:rsidRPr="00D53150">
        <w:rPr>
          <w:noProof/>
          <w:lang w:val="es-AR"/>
        </w:rPr>
        <w:t xml:space="preserve"> </w:t>
      </w:r>
    </w:p>
    <w:p w:rsidR="00A25CC8" w:rsidRPr="00D53150" w:rsidRDefault="00D53150" w:rsidP="00D53150">
      <w:pPr>
        <w:jc w:val="center"/>
        <w:rPr>
          <w:lang w:val="es-AR"/>
        </w:rPr>
      </w:pPr>
      <w:r>
        <w:rPr>
          <w:noProof/>
          <w:lang w:val="es-AR"/>
        </w:rPr>
        <w:lastRenderedPageBreak/>
        <w:drawing>
          <wp:inline distT="0" distB="0" distL="0" distR="0" wp14:anchorId="7B3F393A" wp14:editId="43836FF1">
            <wp:extent cx="807720" cy="4191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CB6" w:rsidRDefault="004E7011" w:rsidP="00D53150">
      <w:pPr>
        <w:pStyle w:val="Prrafodelista"/>
        <w:numPr>
          <w:ilvl w:val="0"/>
          <w:numId w:val="32"/>
        </w:numPr>
        <w:jc w:val="both"/>
        <w:rPr>
          <w:lang w:val="es-AR"/>
        </w:rPr>
      </w:pPr>
      <w:r w:rsidRPr="00F3632D">
        <w:rPr>
          <w:lang w:val="es-AR"/>
        </w:rPr>
        <w:t>Iniciar la prueba.</w:t>
      </w:r>
      <w:r w:rsidR="007B7CB6" w:rsidRPr="007B7CB6">
        <w:rPr>
          <w:lang w:val="es-AR"/>
        </w:rPr>
        <w:t xml:space="preserve"> </w:t>
      </w:r>
    </w:p>
    <w:p w:rsidR="00F3632D" w:rsidRPr="007B7CB6" w:rsidRDefault="007B7CB6" w:rsidP="00D53150">
      <w:pPr>
        <w:ind w:left="142"/>
        <w:jc w:val="center"/>
        <w:rPr>
          <w:lang w:val="es-AR"/>
        </w:rPr>
      </w:pPr>
      <w:r>
        <w:rPr>
          <w:noProof/>
          <w:lang w:val="es-AR"/>
        </w:rPr>
        <w:drawing>
          <wp:inline distT="0" distB="0" distL="0" distR="0" wp14:anchorId="5074A6B1" wp14:editId="262BB93B">
            <wp:extent cx="540000" cy="525600"/>
            <wp:effectExtent l="0" t="0" r="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CB6" w:rsidRDefault="00542333" w:rsidP="00696525">
      <w:pPr>
        <w:pStyle w:val="Prrafodelista"/>
        <w:numPr>
          <w:ilvl w:val="0"/>
          <w:numId w:val="32"/>
        </w:numPr>
        <w:jc w:val="both"/>
        <w:rPr>
          <w:lang w:val="es-AR"/>
        </w:rPr>
      </w:pPr>
      <w:r>
        <w:rPr>
          <w:lang w:val="es-AR"/>
        </w:rPr>
        <w:t xml:space="preserve">Verificar </w:t>
      </w:r>
      <w:r w:rsidR="00AA6A61">
        <w:rPr>
          <w:lang w:val="es-AR"/>
        </w:rPr>
        <w:t>los micrófonos</w:t>
      </w:r>
      <w:r>
        <w:rPr>
          <w:lang w:val="es-AR"/>
        </w:rPr>
        <w:t>: El operador debe dirigirse a cada uno de los micrófonos de la sala de audiencias y simular ser cada una de las partes. Allí debe decir</w:t>
      </w:r>
      <w:r w:rsidR="00696525">
        <w:rPr>
          <w:lang w:val="es-AR"/>
        </w:rPr>
        <w:t>,</w:t>
      </w:r>
      <w:r>
        <w:rPr>
          <w:lang w:val="es-AR"/>
        </w:rPr>
        <w:t xml:space="preserve"> con voz clara y a una distancia habitual</w:t>
      </w:r>
      <w:r w:rsidR="00696525">
        <w:rPr>
          <w:lang w:val="es-AR"/>
        </w:rPr>
        <w:t>,</w:t>
      </w:r>
      <w:r>
        <w:rPr>
          <w:lang w:val="es-AR"/>
        </w:rPr>
        <w:t xml:space="preserve"> lo siguiente</w:t>
      </w:r>
      <w:r w:rsidR="00F264F9">
        <w:rPr>
          <w:lang w:val="es-AR"/>
        </w:rPr>
        <w:t>,</w:t>
      </w:r>
      <w:r>
        <w:rPr>
          <w:lang w:val="es-AR"/>
        </w:rPr>
        <w:t xml:space="preserve"> de acuerdo al micrófono en el cual se encuentre:</w:t>
      </w:r>
    </w:p>
    <w:p w:rsidR="00542333" w:rsidRDefault="00542333" w:rsidP="00696525">
      <w:pPr>
        <w:pStyle w:val="Prrafodelista"/>
        <w:numPr>
          <w:ilvl w:val="1"/>
          <w:numId w:val="33"/>
        </w:numPr>
        <w:jc w:val="both"/>
        <w:rPr>
          <w:lang w:val="es-AR"/>
        </w:rPr>
      </w:pPr>
      <w:r>
        <w:rPr>
          <w:lang w:val="es-AR"/>
        </w:rPr>
        <w:t>En el micrófono del juez: decir “micrófono del juez”.</w:t>
      </w:r>
    </w:p>
    <w:p w:rsidR="00542333" w:rsidRDefault="00542333" w:rsidP="00696525">
      <w:pPr>
        <w:pStyle w:val="Prrafodelista"/>
        <w:numPr>
          <w:ilvl w:val="1"/>
          <w:numId w:val="33"/>
        </w:numPr>
        <w:jc w:val="both"/>
        <w:rPr>
          <w:lang w:val="es-AR"/>
        </w:rPr>
      </w:pPr>
      <w:r>
        <w:rPr>
          <w:lang w:val="es-AR"/>
        </w:rPr>
        <w:t>En el micrófono del fiscal: decir “micrófono del fiscal”.</w:t>
      </w:r>
    </w:p>
    <w:p w:rsidR="00542333" w:rsidRDefault="00542333" w:rsidP="00696525">
      <w:pPr>
        <w:pStyle w:val="Prrafodelista"/>
        <w:numPr>
          <w:ilvl w:val="1"/>
          <w:numId w:val="33"/>
        </w:numPr>
        <w:jc w:val="both"/>
        <w:rPr>
          <w:lang w:val="es-AR"/>
        </w:rPr>
      </w:pPr>
      <w:r>
        <w:rPr>
          <w:lang w:val="es-AR"/>
        </w:rPr>
        <w:t>En el micrófono del defensor: decir “micrófono del defensor”.</w:t>
      </w:r>
    </w:p>
    <w:p w:rsidR="00542333" w:rsidRDefault="00542333" w:rsidP="00696525">
      <w:pPr>
        <w:pStyle w:val="Prrafodelista"/>
        <w:numPr>
          <w:ilvl w:val="1"/>
          <w:numId w:val="33"/>
        </w:numPr>
        <w:jc w:val="both"/>
        <w:rPr>
          <w:lang w:val="es-AR"/>
        </w:rPr>
      </w:pPr>
      <w:r>
        <w:rPr>
          <w:lang w:val="es-AR"/>
        </w:rPr>
        <w:t>En el micrófono del imputado: decir “micrófono del imputado”.</w:t>
      </w:r>
    </w:p>
    <w:p w:rsidR="00F264F9" w:rsidRDefault="00F264F9" w:rsidP="00F264F9">
      <w:pPr>
        <w:ind w:left="851"/>
        <w:jc w:val="both"/>
        <w:rPr>
          <w:lang w:val="es-AR"/>
        </w:rPr>
      </w:pPr>
      <w:r>
        <w:rPr>
          <w:lang w:val="es-AR"/>
        </w:rPr>
        <w:t>Si existieran más o menos micrófonos en la sala, debe solicitar al Delegado Informático agregar o quitar los mismos.</w:t>
      </w:r>
      <w:r w:rsidR="00732411">
        <w:rPr>
          <w:lang w:val="es-AR"/>
        </w:rPr>
        <w:t xml:space="preserve"> También si el tiempo de la prueba es corto o largo, el Delegado Informático podrá adaptarlo.</w:t>
      </w:r>
    </w:p>
    <w:p w:rsidR="00BB1E46" w:rsidRDefault="00BB1E46" w:rsidP="00A7434B">
      <w:pPr>
        <w:pStyle w:val="Prrafodelista"/>
        <w:numPr>
          <w:ilvl w:val="0"/>
          <w:numId w:val="32"/>
        </w:numPr>
        <w:jc w:val="both"/>
        <w:rPr>
          <w:lang w:val="es-AR"/>
        </w:rPr>
      </w:pPr>
      <w:r>
        <w:rPr>
          <w:lang w:val="es-AR"/>
        </w:rPr>
        <w:t>Verificar la siguiente información en la pantalla</w:t>
      </w:r>
    </w:p>
    <w:p w:rsidR="00BB1E46" w:rsidRDefault="00BB1E46" w:rsidP="00A7434B">
      <w:pPr>
        <w:ind w:left="142"/>
        <w:jc w:val="center"/>
        <w:rPr>
          <w:lang w:val="es-AR"/>
        </w:rPr>
      </w:pPr>
      <w:r>
        <w:rPr>
          <w:noProof/>
          <w:lang w:val="es-AR"/>
        </w:rPr>
        <w:drawing>
          <wp:inline distT="0" distB="0" distL="0" distR="0" wp14:anchorId="52A5691C" wp14:editId="2EBE4BB0">
            <wp:extent cx="4457700" cy="160782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E46" w:rsidRPr="0021145E" w:rsidRDefault="00BB1E46" w:rsidP="00A7434B">
      <w:pPr>
        <w:pStyle w:val="Prrafodelista"/>
        <w:numPr>
          <w:ilvl w:val="1"/>
          <w:numId w:val="34"/>
        </w:numPr>
        <w:jc w:val="both"/>
        <w:rPr>
          <w:lang w:val="es-AR"/>
        </w:rPr>
      </w:pPr>
      <w:r w:rsidRPr="00EE49F3">
        <w:rPr>
          <w:b/>
          <w:lang w:val="es-AR"/>
        </w:rPr>
        <w:t>Tiempo de duración de la prueba</w:t>
      </w:r>
      <w:r w:rsidRPr="0021145E">
        <w:rPr>
          <w:lang w:val="es-AR"/>
        </w:rPr>
        <w:t xml:space="preserve">: Es el tiempo que transcurre desde que se presiona el botón PRUEBA hasta que la prueba finaliza. </w:t>
      </w:r>
      <w:r w:rsidR="00EE49F3">
        <w:rPr>
          <w:lang w:val="es-AR"/>
        </w:rPr>
        <w:t>Este tiempo p</w:t>
      </w:r>
      <w:r w:rsidR="000B2261">
        <w:rPr>
          <w:lang w:val="es-AR"/>
        </w:rPr>
        <w:t>uede</w:t>
      </w:r>
      <w:r w:rsidRPr="0021145E">
        <w:rPr>
          <w:lang w:val="es-AR"/>
        </w:rPr>
        <w:t xml:space="preserve"> ser configurado por los Delegados Informáticos</w:t>
      </w:r>
      <w:r w:rsidR="000B2261">
        <w:rPr>
          <w:lang w:val="es-AR"/>
        </w:rPr>
        <w:t>.</w:t>
      </w:r>
    </w:p>
    <w:p w:rsidR="00BB1E46" w:rsidRPr="00944489" w:rsidRDefault="00BB1E46" w:rsidP="00A7434B">
      <w:pPr>
        <w:pStyle w:val="Prrafodelista"/>
        <w:numPr>
          <w:ilvl w:val="1"/>
          <w:numId w:val="34"/>
        </w:numPr>
        <w:jc w:val="both"/>
        <w:rPr>
          <w:lang w:val="es-AR"/>
        </w:rPr>
      </w:pPr>
      <w:r w:rsidRPr="00C3606F">
        <w:rPr>
          <w:b/>
          <w:lang w:val="es-AR"/>
        </w:rPr>
        <w:t>Tamaño del archivo de prueba</w:t>
      </w:r>
      <w:r w:rsidRPr="00E269D9">
        <w:rPr>
          <w:lang w:val="es-AR"/>
        </w:rPr>
        <w:t xml:space="preserve">: </w:t>
      </w:r>
      <w:r w:rsidR="00ED60E7">
        <w:rPr>
          <w:lang w:val="es-AR"/>
        </w:rPr>
        <w:t xml:space="preserve">Se va indicando </w:t>
      </w:r>
      <w:r w:rsidRPr="00944489">
        <w:rPr>
          <w:lang w:val="es-AR"/>
        </w:rPr>
        <w:t>el tamaño que ocupará el archivo de</w:t>
      </w:r>
      <w:r>
        <w:rPr>
          <w:lang w:val="es-AR"/>
        </w:rPr>
        <w:t xml:space="preserve"> </w:t>
      </w:r>
      <w:r w:rsidRPr="00944489">
        <w:rPr>
          <w:lang w:val="es-AR"/>
        </w:rPr>
        <w:t>la</w:t>
      </w:r>
      <w:r>
        <w:rPr>
          <w:lang w:val="es-AR"/>
        </w:rPr>
        <w:t xml:space="preserve"> </w:t>
      </w:r>
      <w:r w:rsidR="00C3606F">
        <w:rPr>
          <w:lang w:val="es-AR"/>
        </w:rPr>
        <w:t xml:space="preserve">grabación de la </w:t>
      </w:r>
      <w:r w:rsidRPr="00BB1E46">
        <w:rPr>
          <w:lang w:val="es-AR"/>
        </w:rPr>
        <w:t>prueba</w:t>
      </w:r>
      <w:r>
        <w:rPr>
          <w:lang w:val="es-AR"/>
        </w:rPr>
        <w:t>.</w:t>
      </w:r>
      <w:r w:rsidR="00ED60E7">
        <w:rPr>
          <w:lang w:val="es-AR"/>
        </w:rPr>
        <w:t xml:space="preserve"> </w:t>
      </w:r>
      <w:r w:rsidR="00DE1C4C">
        <w:rPr>
          <w:lang w:val="es-AR"/>
        </w:rPr>
        <w:t xml:space="preserve">El hecho de que aumente el tamaño, da una idea de que se está realizando </w:t>
      </w:r>
      <w:r w:rsidR="00C3606F">
        <w:rPr>
          <w:lang w:val="es-AR"/>
        </w:rPr>
        <w:t>correctamente</w:t>
      </w:r>
      <w:r w:rsidR="00DE1C4C">
        <w:rPr>
          <w:lang w:val="es-AR"/>
        </w:rPr>
        <w:t>.</w:t>
      </w:r>
    </w:p>
    <w:p w:rsidR="00BB1E46" w:rsidRPr="00E00307" w:rsidRDefault="00BB1E46" w:rsidP="00A7434B">
      <w:pPr>
        <w:pStyle w:val="Prrafodelista"/>
        <w:numPr>
          <w:ilvl w:val="1"/>
          <w:numId w:val="34"/>
        </w:numPr>
        <w:jc w:val="both"/>
        <w:rPr>
          <w:lang w:val="es-AR"/>
        </w:rPr>
      </w:pPr>
      <w:r w:rsidRPr="00576614">
        <w:rPr>
          <w:b/>
          <w:lang w:val="es-AR"/>
        </w:rPr>
        <w:t>Nombre y ubicación del archivo de prueba</w:t>
      </w:r>
      <w:r w:rsidRPr="00944489">
        <w:rPr>
          <w:lang w:val="es-AR"/>
        </w:rPr>
        <w:t>: L</w:t>
      </w:r>
      <w:r w:rsidR="000C7D24">
        <w:rPr>
          <w:lang w:val="es-AR"/>
        </w:rPr>
        <w:t>os archivos de las grabaciones de l</w:t>
      </w:r>
      <w:r w:rsidRPr="00944489">
        <w:rPr>
          <w:lang w:val="es-AR"/>
        </w:rPr>
        <w:t>as pruebas quedan alojadas en el equipo, y</w:t>
      </w:r>
      <w:r>
        <w:rPr>
          <w:lang w:val="es-AR"/>
        </w:rPr>
        <w:t xml:space="preserve"> pueden ser requeridas por los D</w:t>
      </w:r>
      <w:r w:rsidRPr="00944489">
        <w:rPr>
          <w:lang w:val="es-AR"/>
        </w:rPr>
        <w:t xml:space="preserve">elegados </w:t>
      </w:r>
      <w:r w:rsidR="000C7D24">
        <w:rPr>
          <w:lang w:val="es-AR"/>
        </w:rPr>
        <w:t xml:space="preserve">Informáticos </w:t>
      </w:r>
      <w:r w:rsidRPr="00944489">
        <w:rPr>
          <w:lang w:val="es-AR"/>
        </w:rPr>
        <w:t>en caso de</w:t>
      </w:r>
      <w:r>
        <w:rPr>
          <w:lang w:val="es-AR"/>
        </w:rPr>
        <w:t xml:space="preserve"> </w:t>
      </w:r>
      <w:r w:rsidR="000C7D24">
        <w:rPr>
          <w:lang w:val="es-AR"/>
        </w:rPr>
        <w:t>necesitar</w:t>
      </w:r>
      <w:r w:rsidRPr="00944489">
        <w:rPr>
          <w:lang w:val="es-AR"/>
        </w:rPr>
        <w:t xml:space="preserve"> </w:t>
      </w:r>
      <w:r w:rsidRPr="00BB1E46">
        <w:rPr>
          <w:lang w:val="es-AR"/>
        </w:rPr>
        <w:t>verificar</w:t>
      </w:r>
      <w:r w:rsidRPr="00944489">
        <w:rPr>
          <w:lang w:val="es-AR"/>
        </w:rPr>
        <w:t xml:space="preserve"> algún error en el proceso de grabación.</w:t>
      </w:r>
    </w:p>
    <w:p w:rsidR="00847FA8" w:rsidRDefault="00847FA8" w:rsidP="00A7434B">
      <w:pPr>
        <w:pStyle w:val="Prrafodelista"/>
        <w:numPr>
          <w:ilvl w:val="0"/>
          <w:numId w:val="32"/>
        </w:numPr>
        <w:jc w:val="both"/>
        <w:rPr>
          <w:lang w:val="es-AR"/>
        </w:rPr>
      </w:pPr>
      <w:r>
        <w:rPr>
          <w:lang w:val="es-AR"/>
        </w:rPr>
        <w:t>Reproducir la prueba</w:t>
      </w:r>
      <w:r w:rsidR="0021233E">
        <w:rPr>
          <w:lang w:val="es-AR"/>
        </w:rPr>
        <w:t xml:space="preserve">: Se debe verificar que se escuche lo dicho a cada micrófono y </w:t>
      </w:r>
      <w:r w:rsidR="003476B9">
        <w:rPr>
          <w:lang w:val="es-AR"/>
        </w:rPr>
        <w:t>que se vea claramente el video.</w:t>
      </w:r>
    </w:p>
    <w:p w:rsidR="00847FA8" w:rsidRDefault="00847FA8" w:rsidP="00A7434B">
      <w:pPr>
        <w:ind w:left="142"/>
        <w:jc w:val="center"/>
        <w:rPr>
          <w:lang w:val="es-AR"/>
        </w:rPr>
      </w:pPr>
      <w:r>
        <w:rPr>
          <w:noProof/>
          <w:lang w:val="es-AR"/>
        </w:rPr>
        <w:lastRenderedPageBreak/>
        <w:drawing>
          <wp:inline distT="0" distB="0" distL="0" distR="0">
            <wp:extent cx="1097280" cy="350520"/>
            <wp:effectExtent l="0" t="0" r="762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FE8" w:rsidRDefault="00732411" w:rsidP="007F23C7">
      <w:pPr>
        <w:pStyle w:val="Prrafodelista"/>
        <w:numPr>
          <w:ilvl w:val="0"/>
          <w:numId w:val="32"/>
        </w:numPr>
        <w:jc w:val="both"/>
        <w:rPr>
          <w:lang w:val="es-AR"/>
        </w:rPr>
      </w:pPr>
      <w:r>
        <w:rPr>
          <w:lang w:val="es-AR"/>
        </w:rPr>
        <w:t xml:space="preserve">Finalizar la prueba: </w:t>
      </w:r>
      <w:r w:rsidR="007F23C7">
        <w:rPr>
          <w:lang w:val="es-AR"/>
        </w:rPr>
        <w:t>S</w:t>
      </w:r>
      <w:r w:rsidR="00797358">
        <w:rPr>
          <w:lang w:val="es-AR"/>
        </w:rPr>
        <w:t>eleccionar una de las dos opciones siguientes</w:t>
      </w:r>
    </w:p>
    <w:p w:rsidR="006C3003" w:rsidRDefault="006C3003" w:rsidP="007F23C7">
      <w:pPr>
        <w:pStyle w:val="Prrafodelista"/>
        <w:numPr>
          <w:ilvl w:val="1"/>
          <w:numId w:val="35"/>
        </w:numPr>
        <w:jc w:val="both"/>
        <w:rPr>
          <w:lang w:val="es-AR"/>
        </w:rPr>
      </w:pPr>
      <w:r w:rsidRPr="007F23C7">
        <w:rPr>
          <w:b/>
          <w:lang w:val="es-AR"/>
        </w:rPr>
        <w:t>Confirmar</w:t>
      </w:r>
      <w:r w:rsidR="00A22DA8">
        <w:rPr>
          <w:lang w:val="es-AR"/>
        </w:rPr>
        <w:t>: cuando la prueba se ve y escucha correctamente.</w:t>
      </w:r>
    </w:p>
    <w:p w:rsidR="00847FA8" w:rsidRDefault="005B3FE8" w:rsidP="007F23C7">
      <w:pPr>
        <w:ind w:left="1134"/>
        <w:jc w:val="center"/>
        <w:rPr>
          <w:lang w:val="es-AR"/>
        </w:rPr>
      </w:pPr>
      <w:r>
        <w:rPr>
          <w:noProof/>
          <w:lang w:val="es-AR"/>
        </w:rPr>
        <w:drawing>
          <wp:inline distT="0" distB="0" distL="0" distR="0">
            <wp:extent cx="540000" cy="565200"/>
            <wp:effectExtent l="0" t="0" r="0" b="635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6B9" w:rsidRDefault="006C3003" w:rsidP="005D76BF">
      <w:pPr>
        <w:pStyle w:val="Prrafodelista"/>
        <w:numPr>
          <w:ilvl w:val="1"/>
          <w:numId w:val="16"/>
        </w:numPr>
        <w:jc w:val="both"/>
        <w:rPr>
          <w:lang w:val="es-AR"/>
        </w:rPr>
      </w:pPr>
      <w:r w:rsidRPr="007F23C7">
        <w:rPr>
          <w:b/>
          <w:lang w:val="es-AR"/>
        </w:rPr>
        <w:t>Cancelar</w:t>
      </w:r>
      <w:r w:rsidR="00574BAD">
        <w:rPr>
          <w:lang w:val="es-AR"/>
        </w:rPr>
        <w:t xml:space="preserve">: </w:t>
      </w:r>
      <w:r w:rsidR="00AA6A61">
        <w:rPr>
          <w:lang w:val="es-AR"/>
        </w:rPr>
        <w:t>cuando la prueba se ve o escucha mal.</w:t>
      </w:r>
      <w:r w:rsidR="003476B9">
        <w:rPr>
          <w:lang w:val="es-AR"/>
        </w:rPr>
        <w:t xml:space="preserve"> </w:t>
      </w:r>
    </w:p>
    <w:p w:rsidR="009F440E" w:rsidRDefault="009F440E" w:rsidP="007F23C7">
      <w:pPr>
        <w:ind w:left="1080"/>
        <w:jc w:val="center"/>
        <w:rPr>
          <w:lang w:val="es-AR"/>
        </w:rPr>
      </w:pPr>
      <w:r>
        <w:rPr>
          <w:noProof/>
          <w:lang w:val="es-AR"/>
        </w:rPr>
        <w:drawing>
          <wp:inline distT="0" distB="0" distL="0" distR="0" wp14:anchorId="4D0DD214" wp14:editId="26413AA2">
            <wp:extent cx="540000" cy="500400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003" w:rsidRDefault="003476B9" w:rsidP="00B24BAD">
      <w:pPr>
        <w:ind w:left="1560"/>
        <w:jc w:val="both"/>
        <w:rPr>
          <w:lang w:val="es-AR"/>
        </w:rPr>
      </w:pPr>
      <w:r w:rsidRPr="003476B9">
        <w:rPr>
          <w:lang w:val="es-AR"/>
        </w:rPr>
        <w:t>Se debe corregir el error, por ejemplo, un micrófono apagado o mal conectado. En caso de no poder corregirlo, se debe contactar al Delegado Informático.</w:t>
      </w:r>
      <w:r>
        <w:rPr>
          <w:lang w:val="es-AR"/>
        </w:rPr>
        <w:t xml:space="preserve"> Por este motivo es importante realizar con tiempo la prueba antes de la audiencia.</w:t>
      </w:r>
    </w:p>
    <w:p w:rsidR="009F440E" w:rsidRDefault="009F440E" w:rsidP="00B24BAD">
      <w:pPr>
        <w:ind w:left="1560"/>
        <w:jc w:val="both"/>
        <w:rPr>
          <w:lang w:val="es-AR"/>
        </w:rPr>
      </w:pPr>
      <w:r>
        <w:rPr>
          <w:lang w:val="es-AR"/>
        </w:rPr>
        <w:t>Realizar nuevamente la prueba.</w:t>
      </w:r>
    </w:p>
    <w:p w:rsidR="00BA2AC9" w:rsidRPr="003476B9" w:rsidRDefault="00BA2AC9" w:rsidP="00B24BAD">
      <w:pPr>
        <w:ind w:left="1560"/>
        <w:jc w:val="both"/>
        <w:rPr>
          <w:lang w:val="es-AR"/>
        </w:rPr>
      </w:pPr>
      <w:r>
        <w:rPr>
          <w:noProof/>
          <w:lang w:val="es-ES" w:eastAsia="es-ES"/>
        </w:rPr>
        <w:drawing>
          <wp:inline distT="0" distB="0" distL="0" distR="0" wp14:anchorId="69BCEA29" wp14:editId="0F701DE2">
            <wp:extent cx="342900" cy="285421"/>
            <wp:effectExtent l="0" t="0" r="0" b="635"/>
            <wp:docPr id="32" name="Imagen 32" descr="C:\Users\abiaggio.SUPTRIB\AppData\Local\Microsoft\Windows\INetCache\IE\WOW3MSK8\warning-sign1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iaggio.SUPTRIB\AppData\Local\Microsoft\Windows\INetCache\IE\WOW3MSK8\warning-sign11[1]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36" cy="28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s-AR"/>
        </w:rPr>
        <w:t xml:space="preserve"> </w:t>
      </w:r>
      <w:r w:rsidRPr="004941F4">
        <w:rPr>
          <w:b/>
          <w:i/>
          <w:color w:val="FF0000"/>
          <w:lang w:val="es-AR"/>
        </w:rPr>
        <w:t>N</w:t>
      </w:r>
      <w:r w:rsidR="004941F4" w:rsidRPr="004941F4">
        <w:rPr>
          <w:b/>
          <w:i/>
          <w:color w:val="FF0000"/>
          <w:lang w:val="es-AR"/>
        </w:rPr>
        <w:t>o realizar la audiencia hasta que la prueba resulte exitosa.</w:t>
      </w:r>
    </w:p>
    <w:p w:rsidR="00542333" w:rsidRPr="005B3FE8" w:rsidRDefault="00732411" w:rsidP="00B24BAD">
      <w:pPr>
        <w:ind w:left="851"/>
        <w:jc w:val="both"/>
        <w:rPr>
          <w:lang w:val="es-AR"/>
        </w:rPr>
      </w:pPr>
      <w:r w:rsidRPr="005B3FE8">
        <w:rPr>
          <w:lang w:val="es-AR"/>
        </w:rPr>
        <w:t>Luego de finalizar la prueba, aparecerá lo siguiente en pantalla</w:t>
      </w:r>
    </w:p>
    <w:p w:rsidR="002C53A4" w:rsidRDefault="00E254BE" w:rsidP="00B24BAD">
      <w:pPr>
        <w:pStyle w:val="Prrafodelista"/>
        <w:ind w:left="142"/>
        <w:jc w:val="center"/>
        <w:rPr>
          <w:lang w:val="es-AR"/>
        </w:rPr>
      </w:pPr>
      <w:r>
        <w:rPr>
          <w:noProof/>
          <w:lang w:val="es-AR"/>
        </w:rPr>
        <w:drawing>
          <wp:inline distT="0" distB="0" distL="0" distR="0">
            <wp:extent cx="3086100" cy="68580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307" w:rsidRDefault="00E00307" w:rsidP="00B24BAD">
      <w:pPr>
        <w:ind w:left="851"/>
        <w:jc w:val="both"/>
        <w:rPr>
          <w:i/>
          <w:color w:val="FF0000"/>
          <w:lang w:val="es-AR"/>
        </w:rPr>
      </w:pPr>
      <w:r w:rsidRPr="004941F4">
        <w:rPr>
          <w:i/>
          <w:noProof/>
          <w:color w:val="FF0000"/>
          <w:lang w:val="es-ES" w:eastAsia="es-ES"/>
        </w:rPr>
        <w:drawing>
          <wp:inline distT="0" distB="0" distL="0" distR="0" wp14:anchorId="7A5451DE" wp14:editId="0FD5B17B">
            <wp:extent cx="342900" cy="285421"/>
            <wp:effectExtent l="0" t="0" r="0" b="635"/>
            <wp:docPr id="14" name="Imagen 14" descr="C:\Users\abiaggio.SUPTRIB\AppData\Local\Microsoft\Windows\INetCache\IE\WOW3MSK8\warning-sign1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iaggio.SUPTRIB\AppData\Local\Microsoft\Windows\INetCache\IE\WOW3MSK8\warning-sign11[1]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36" cy="28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41F4">
        <w:rPr>
          <w:i/>
          <w:color w:val="FF0000"/>
          <w:lang w:val="es-AR"/>
        </w:rPr>
        <w:t xml:space="preserve"> </w:t>
      </w:r>
      <w:r w:rsidRPr="004941F4">
        <w:rPr>
          <w:b/>
          <w:i/>
          <w:color w:val="FF0000"/>
          <w:lang w:val="es-AR"/>
        </w:rPr>
        <w:t>Que se visualice el mensaje de finalización de la prueba no significa que la misma haya resultado</w:t>
      </w:r>
      <w:r w:rsidR="00E45E82">
        <w:rPr>
          <w:b/>
          <w:i/>
          <w:color w:val="FF0000"/>
          <w:lang w:val="es-AR"/>
        </w:rPr>
        <w:t xml:space="preserve"> </w:t>
      </w:r>
      <w:proofErr w:type="spellStart"/>
      <w:r w:rsidR="00BC4AA2">
        <w:rPr>
          <w:b/>
          <w:i/>
          <w:color w:val="FF0000"/>
          <w:lang w:val="es-AR"/>
        </w:rPr>
        <w:t>exitora</w:t>
      </w:r>
      <w:proofErr w:type="spellEnd"/>
      <w:r w:rsidR="00985A5B" w:rsidRPr="004941F4">
        <w:rPr>
          <w:b/>
          <w:i/>
          <w:color w:val="FF0000"/>
          <w:lang w:val="es-AR"/>
        </w:rPr>
        <w:t>. Es necesario verificar la grabación de la prueba.</w:t>
      </w:r>
      <w:r w:rsidRPr="004941F4">
        <w:rPr>
          <w:i/>
          <w:color w:val="FF0000"/>
          <w:lang w:val="es-AR"/>
        </w:rPr>
        <w:t xml:space="preserve"> </w:t>
      </w:r>
    </w:p>
    <w:p w:rsidR="00B24BAD" w:rsidRPr="004941F4" w:rsidRDefault="00B24BAD" w:rsidP="00B24BAD">
      <w:pPr>
        <w:ind w:left="851"/>
        <w:jc w:val="both"/>
        <w:rPr>
          <w:i/>
          <w:color w:val="FF0000"/>
          <w:lang w:val="es-AR"/>
        </w:rPr>
      </w:pPr>
    </w:p>
    <w:p w:rsidR="003B6CB2" w:rsidRPr="009B2C16" w:rsidRDefault="003B6CB2" w:rsidP="00571D50">
      <w:pPr>
        <w:pStyle w:val="Ttulo1"/>
        <w:numPr>
          <w:ilvl w:val="0"/>
          <w:numId w:val="9"/>
        </w:numPr>
        <w:ind w:left="284" w:hanging="284"/>
        <w:rPr>
          <w:lang w:val="es-AR"/>
        </w:rPr>
      </w:pPr>
      <w:bookmarkStart w:id="12" w:name="_Toc177552511"/>
      <w:r>
        <w:rPr>
          <w:lang w:val="es-AR"/>
        </w:rPr>
        <w:t>Proceso de Grabación</w:t>
      </w:r>
      <w:bookmarkEnd w:id="12"/>
    </w:p>
    <w:p w:rsidR="003B6CB2" w:rsidRDefault="003B6CB2" w:rsidP="00571D50">
      <w:pPr>
        <w:jc w:val="both"/>
        <w:rPr>
          <w:lang w:val="es-AR"/>
        </w:rPr>
      </w:pPr>
    </w:p>
    <w:p w:rsidR="00B6348A" w:rsidRDefault="00B6348A" w:rsidP="003C4561">
      <w:pPr>
        <w:pStyle w:val="Prrafodelista"/>
        <w:numPr>
          <w:ilvl w:val="1"/>
          <w:numId w:val="9"/>
        </w:numPr>
        <w:jc w:val="both"/>
        <w:rPr>
          <w:lang w:val="es-AR"/>
        </w:rPr>
      </w:pPr>
      <w:r>
        <w:rPr>
          <w:lang w:val="es-AR"/>
        </w:rPr>
        <w:t xml:space="preserve">Audiencias </w:t>
      </w:r>
      <w:r w:rsidR="003C4561">
        <w:rPr>
          <w:lang w:val="es-AR"/>
        </w:rPr>
        <w:t>P</w:t>
      </w:r>
      <w:r>
        <w:rPr>
          <w:lang w:val="es-AR"/>
        </w:rPr>
        <w:t>resenciales</w:t>
      </w:r>
    </w:p>
    <w:p w:rsidR="00B6348A" w:rsidRDefault="00B6348A" w:rsidP="003C4561">
      <w:pPr>
        <w:pStyle w:val="Prrafodelista"/>
        <w:numPr>
          <w:ilvl w:val="1"/>
          <w:numId w:val="9"/>
        </w:numPr>
        <w:jc w:val="both"/>
        <w:rPr>
          <w:lang w:val="es-AR"/>
        </w:rPr>
      </w:pPr>
      <w:r>
        <w:rPr>
          <w:lang w:val="es-AR"/>
        </w:rPr>
        <w:t xml:space="preserve">Audiencias </w:t>
      </w:r>
      <w:r w:rsidR="003C4561">
        <w:rPr>
          <w:lang w:val="es-AR"/>
        </w:rPr>
        <w:t>S</w:t>
      </w:r>
      <w:r w:rsidR="00574BAD">
        <w:rPr>
          <w:lang w:val="es-AR"/>
        </w:rPr>
        <w:t>emi-</w:t>
      </w:r>
      <w:r w:rsidR="003C4561">
        <w:rPr>
          <w:lang w:val="es-AR"/>
        </w:rPr>
        <w:t>P</w:t>
      </w:r>
      <w:r>
        <w:rPr>
          <w:lang w:val="es-AR"/>
        </w:rPr>
        <w:t>resenciales</w:t>
      </w:r>
    </w:p>
    <w:p w:rsidR="00CB49B1" w:rsidRDefault="00CB49B1" w:rsidP="00571D50">
      <w:pPr>
        <w:pStyle w:val="Prrafodelista"/>
        <w:ind w:left="1440"/>
        <w:jc w:val="both"/>
        <w:rPr>
          <w:lang w:val="es-AR"/>
        </w:rPr>
      </w:pPr>
    </w:p>
    <w:p w:rsidR="003B6CB2" w:rsidRPr="009B2C16" w:rsidRDefault="003B6CB2" w:rsidP="00571D50">
      <w:pPr>
        <w:pStyle w:val="Ttulo1"/>
        <w:rPr>
          <w:lang w:val="es-AR"/>
        </w:rPr>
      </w:pPr>
      <w:bookmarkStart w:id="13" w:name="_Toc177552512"/>
      <w:r>
        <w:rPr>
          <w:lang w:val="es-AR"/>
        </w:rPr>
        <w:t>2.1 Grabación de Audiencias Presenciales</w:t>
      </w:r>
      <w:bookmarkEnd w:id="13"/>
    </w:p>
    <w:p w:rsidR="003B6CB2" w:rsidRDefault="003B6CB2" w:rsidP="00571D50">
      <w:pPr>
        <w:pStyle w:val="Prrafodelista"/>
        <w:ind w:left="1440"/>
        <w:jc w:val="both"/>
        <w:rPr>
          <w:lang w:val="es-AR"/>
        </w:rPr>
      </w:pPr>
    </w:p>
    <w:p w:rsidR="00FB5CED" w:rsidRDefault="00B6348A" w:rsidP="002A78D9">
      <w:pPr>
        <w:pStyle w:val="Prrafodelista"/>
        <w:numPr>
          <w:ilvl w:val="0"/>
          <w:numId w:val="37"/>
        </w:numPr>
        <w:jc w:val="both"/>
        <w:rPr>
          <w:lang w:val="es-AR"/>
        </w:rPr>
      </w:pPr>
      <w:r w:rsidRPr="00FB5CED">
        <w:rPr>
          <w:lang w:val="es-AR"/>
        </w:rPr>
        <w:t xml:space="preserve">Iniciar la aplicación </w:t>
      </w:r>
      <w:proofErr w:type="spellStart"/>
      <w:r w:rsidRPr="00FB5CED">
        <w:rPr>
          <w:lang w:val="es-AR"/>
        </w:rPr>
        <w:t>Kenos</w:t>
      </w:r>
      <w:proofErr w:type="spellEnd"/>
      <w:r w:rsidRPr="00FB5CED">
        <w:rPr>
          <w:lang w:val="es-AR"/>
        </w:rPr>
        <w:t>-OB</w:t>
      </w:r>
      <w:r w:rsidR="00FB5CED">
        <w:rPr>
          <w:lang w:val="es-AR"/>
        </w:rPr>
        <w:t>S.</w:t>
      </w:r>
    </w:p>
    <w:p w:rsidR="00FB5CED" w:rsidRPr="00FB5CED" w:rsidRDefault="00FB5CED" w:rsidP="002A78D9">
      <w:pPr>
        <w:pStyle w:val="Prrafodelista"/>
        <w:numPr>
          <w:ilvl w:val="0"/>
          <w:numId w:val="37"/>
        </w:numPr>
        <w:jc w:val="both"/>
        <w:rPr>
          <w:lang w:val="es-AR"/>
        </w:rPr>
      </w:pPr>
      <w:r w:rsidRPr="00FB5CED">
        <w:rPr>
          <w:lang w:val="es-AR"/>
        </w:rPr>
        <w:t>Seleccionar el modo de la audiencia: el ejemplo muestra el modo presencial</w:t>
      </w:r>
      <w:r>
        <w:rPr>
          <w:lang w:val="es-AR"/>
        </w:rPr>
        <w:t xml:space="preserve"> (En la configuración de esta sala del ejemplo, se denominó “</w:t>
      </w:r>
      <w:proofErr w:type="spellStart"/>
      <w:r>
        <w:rPr>
          <w:lang w:val="es-AR"/>
        </w:rPr>
        <w:t>Aud</w:t>
      </w:r>
      <w:proofErr w:type="spellEnd"/>
      <w:r>
        <w:rPr>
          <w:lang w:val="es-AR"/>
        </w:rPr>
        <w:t>” al modo presencial)</w:t>
      </w:r>
      <w:r w:rsidRPr="00FB5CED">
        <w:rPr>
          <w:lang w:val="es-AR"/>
        </w:rPr>
        <w:t>.</w:t>
      </w:r>
    </w:p>
    <w:p w:rsidR="00B6348A" w:rsidRDefault="00CB49B1" w:rsidP="002A78D9">
      <w:pPr>
        <w:ind w:left="-426"/>
        <w:jc w:val="center"/>
        <w:rPr>
          <w:lang w:val="es-AR"/>
        </w:rPr>
      </w:pPr>
      <w:r w:rsidRPr="00CB49B1">
        <w:rPr>
          <w:noProof/>
          <w:lang w:val="es-ES" w:eastAsia="es-ES"/>
        </w:rPr>
        <w:drawing>
          <wp:inline distT="0" distB="0" distL="0" distR="0">
            <wp:extent cx="5612130" cy="697230"/>
            <wp:effectExtent l="0" t="0" r="7620" b="762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9B1" w:rsidRDefault="00731713" w:rsidP="002A78D9">
      <w:pPr>
        <w:pStyle w:val="Prrafodelista"/>
        <w:numPr>
          <w:ilvl w:val="0"/>
          <w:numId w:val="37"/>
        </w:numPr>
        <w:jc w:val="both"/>
        <w:rPr>
          <w:lang w:val="es-AR"/>
        </w:rPr>
      </w:pPr>
      <w:r w:rsidRPr="00731713">
        <w:rPr>
          <w:lang w:val="es-AR"/>
        </w:rPr>
        <w:t xml:space="preserve">Iniciar la </w:t>
      </w:r>
      <w:r w:rsidR="00573CE4" w:rsidRPr="00731713">
        <w:rPr>
          <w:lang w:val="es-AR"/>
        </w:rPr>
        <w:t>prueba de grabación</w:t>
      </w:r>
      <w:r w:rsidR="00CB49B1" w:rsidRPr="00731713">
        <w:rPr>
          <w:lang w:val="es-AR"/>
        </w:rPr>
        <w:t xml:space="preserve"> (ver </w:t>
      </w:r>
      <w:r w:rsidR="00573CE4" w:rsidRPr="00731713">
        <w:rPr>
          <w:lang w:val="es-AR"/>
        </w:rPr>
        <w:t xml:space="preserve">sección </w:t>
      </w:r>
      <w:r w:rsidR="00085F6C" w:rsidRPr="00731713">
        <w:rPr>
          <w:lang w:val="es-AR"/>
        </w:rPr>
        <w:t>1</w:t>
      </w:r>
      <w:r w:rsidR="00573CE4" w:rsidRPr="00731713">
        <w:rPr>
          <w:lang w:val="es-AR"/>
        </w:rPr>
        <w:t>.</w:t>
      </w:r>
      <w:r w:rsidR="00085F6C" w:rsidRPr="00731713">
        <w:rPr>
          <w:lang w:val="es-AR"/>
        </w:rPr>
        <w:t xml:space="preserve"> Prueba de grabación con </w:t>
      </w:r>
      <w:proofErr w:type="spellStart"/>
      <w:r w:rsidR="00085F6C" w:rsidRPr="00731713">
        <w:rPr>
          <w:lang w:val="es-AR"/>
        </w:rPr>
        <w:t>Kenos</w:t>
      </w:r>
      <w:proofErr w:type="spellEnd"/>
      <w:r w:rsidR="00085F6C" w:rsidRPr="00731713">
        <w:rPr>
          <w:lang w:val="es-AR"/>
        </w:rPr>
        <w:t>-</w:t>
      </w:r>
      <w:r w:rsidR="00CB49B1" w:rsidRPr="00731713">
        <w:rPr>
          <w:lang w:val="es-AR"/>
        </w:rPr>
        <w:t>OBS)</w:t>
      </w:r>
      <w:r w:rsidR="00753CAC">
        <w:rPr>
          <w:lang w:val="es-AR"/>
        </w:rPr>
        <w:t>.</w:t>
      </w:r>
    </w:p>
    <w:p w:rsidR="00CB49B1" w:rsidRPr="00573CE4" w:rsidRDefault="00C63861" w:rsidP="002A78D9">
      <w:pPr>
        <w:pStyle w:val="Prrafodelista"/>
        <w:numPr>
          <w:ilvl w:val="0"/>
          <w:numId w:val="37"/>
        </w:numPr>
        <w:jc w:val="both"/>
        <w:rPr>
          <w:lang w:val="es-AR"/>
        </w:rPr>
      </w:pPr>
      <w:r>
        <w:rPr>
          <w:lang w:val="es-AR"/>
        </w:rPr>
        <w:t>Iniciar la grabación</w:t>
      </w:r>
      <w:r w:rsidR="002A78D9">
        <w:rPr>
          <w:lang w:val="es-AR"/>
        </w:rPr>
        <w:t>.</w:t>
      </w:r>
    </w:p>
    <w:p w:rsidR="001C7D42" w:rsidRDefault="00B6348A" w:rsidP="002A78D9">
      <w:pPr>
        <w:jc w:val="center"/>
        <w:rPr>
          <w:lang w:val="es-AR"/>
        </w:rPr>
      </w:pPr>
      <w:r w:rsidRPr="00A9282B">
        <w:rPr>
          <w:noProof/>
          <w:lang w:val="es-ES" w:eastAsia="es-ES"/>
        </w:rPr>
        <w:drawing>
          <wp:inline distT="0" distB="0" distL="0" distR="0">
            <wp:extent cx="3990464" cy="248602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9325" cy="249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CAC" w:rsidRDefault="00753CAC" w:rsidP="002A78D9">
      <w:pPr>
        <w:ind w:left="851"/>
        <w:jc w:val="both"/>
        <w:rPr>
          <w:lang w:val="es-AR"/>
        </w:rPr>
      </w:pPr>
      <w:r>
        <w:rPr>
          <w:lang w:val="es-AR"/>
        </w:rPr>
        <w:t xml:space="preserve">De acuerdo a la configuración establecida por el Delegado Informático para el </w:t>
      </w:r>
      <w:proofErr w:type="spellStart"/>
      <w:r>
        <w:rPr>
          <w:lang w:val="es-AR"/>
        </w:rPr>
        <w:t>Kenos</w:t>
      </w:r>
      <w:proofErr w:type="spellEnd"/>
      <w:r>
        <w:rPr>
          <w:lang w:val="es-AR"/>
        </w:rPr>
        <w:t>-OBS en la PC de la sala, tendrá una de estas alternativas:</w:t>
      </w:r>
    </w:p>
    <w:p w:rsidR="00753CAC" w:rsidRDefault="00753CAC" w:rsidP="002A78D9">
      <w:pPr>
        <w:pStyle w:val="Prrafodelista"/>
        <w:numPr>
          <w:ilvl w:val="0"/>
          <w:numId w:val="38"/>
        </w:numPr>
        <w:jc w:val="both"/>
        <w:rPr>
          <w:lang w:val="es-AR"/>
        </w:rPr>
      </w:pPr>
      <w:r>
        <w:rPr>
          <w:lang w:val="es-AR"/>
        </w:rPr>
        <w:t>La audiencia será enviada al sistema SKUA</w:t>
      </w:r>
      <w:r>
        <w:rPr>
          <w:lang w:val="es-AR"/>
        </w:rPr>
        <w:t xml:space="preserve">: </w:t>
      </w:r>
      <w:r>
        <w:rPr>
          <w:lang w:val="es-AR"/>
        </w:rPr>
        <w:t>Se debe seleccionar la carpeta a la que se vincula la audiencia, según la agenda de cada día.</w:t>
      </w:r>
    </w:p>
    <w:p w:rsidR="00753CAC" w:rsidRDefault="00753CAC" w:rsidP="002A78D9">
      <w:pPr>
        <w:pStyle w:val="Prrafodelista"/>
        <w:numPr>
          <w:ilvl w:val="0"/>
          <w:numId w:val="38"/>
        </w:numPr>
        <w:jc w:val="both"/>
        <w:rPr>
          <w:lang w:val="es-AR"/>
        </w:rPr>
      </w:pPr>
      <w:r>
        <w:rPr>
          <w:lang w:val="es-AR"/>
        </w:rPr>
        <w:t>La audiencia será almacenada localmente en la PC: Se debe seleccionar un nombre para la audiencia.</w:t>
      </w:r>
    </w:p>
    <w:p w:rsidR="00CB49B1" w:rsidRDefault="00CB49B1" w:rsidP="002A78D9">
      <w:pPr>
        <w:ind w:left="851"/>
        <w:jc w:val="both"/>
        <w:rPr>
          <w:lang w:val="es-AR"/>
        </w:rPr>
      </w:pPr>
      <w:r>
        <w:rPr>
          <w:lang w:val="es-AR"/>
        </w:rPr>
        <w:t xml:space="preserve">Al iniciar la grabación se </w:t>
      </w:r>
      <w:r w:rsidR="00753CAC">
        <w:rPr>
          <w:lang w:val="es-AR"/>
        </w:rPr>
        <w:t>visualizará</w:t>
      </w:r>
      <w:r>
        <w:rPr>
          <w:lang w:val="es-AR"/>
        </w:rPr>
        <w:t xml:space="preserve"> la siguiente pantalla</w:t>
      </w:r>
    </w:p>
    <w:p w:rsidR="00CB49B1" w:rsidRDefault="00CB49B1" w:rsidP="002A78D9">
      <w:pPr>
        <w:ind w:left="426"/>
        <w:jc w:val="center"/>
        <w:rPr>
          <w:lang w:val="es-AR"/>
        </w:rPr>
      </w:pPr>
      <w:r w:rsidRPr="00CB49B1">
        <w:rPr>
          <w:noProof/>
          <w:lang w:val="es-ES" w:eastAsia="es-ES"/>
        </w:rPr>
        <w:lastRenderedPageBreak/>
        <w:drawing>
          <wp:inline distT="0" distB="0" distL="0" distR="0">
            <wp:extent cx="4933950" cy="2078981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50368" cy="2085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127" w:rsidRDefault="00256127" w:rsidP="002A78D9">
      <w:pPr>
        <w:ind w:left="426"/>
        <w:jc w:val="center"/>
      </w:pPr>
      <w:r w:rsidRPr="00E736AB">
        <w:rPr>
          <w:noProof/>
          <w:lang w:val="es-ES" w:eastAsia="es-ES"/>
        </w:rPr>
        <w:drawing>
          <wp:inline distT="0" distB="0" distL="0" distR="0" wp14:anchorId="6BF239D3" wp14:editId="46A15188">
            <wp:extent cx="2524477" cy="1629002"/>
            <wp:effectExtent l="0" t="0" r="9525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24477" cy="1629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127" w:rsidRDefault="00256127" w:rsidP="002A78D9">
      <w:pPr>
        <w:ind w:left="851"/>
        <w:jc w:val="both"/>
        <w:rPr>
          <w:lang w:val="es-AR"/>
        </w:rPr>
      </w:pPr>
      <w:r w:rsidRPr="004941F4">
        <w:rPr>
          <w:i/>
          <w:noProof/>
          <w:color w:val="FF0000"/>
          <w:lang w:val="es-ES" w:eastAsia="es-ES"/>
        </w:rPr>
        <w:drawing>
          <wp:inline distT="0" distB="0" distL="0" distR="0" wp14:anchorId="35C1AE3E" wp14:editId="62464036">
            <wp:extent cx="342900" cy="285421"/>
            <wp:effectExtent l="0" t="0" r="0" b="635"/>
            <wp:docPr id="16" name="Imagen 16" descr="C:\Users\abiaggio.SUPTRIB\AppData\Local\Microsoft\Windows\INetCache\IE\WOW3MSK8\warning-sign1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iaggio.SUPTRIB\AppData\Local\Microsoft\Windows\INetCache\IE\WOW3MSK8\warning-sign11[1]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36" cy="28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41F4">
        <w:rPr>
          <w:i/>
          <w:color w:val="FF0000"/>
          <w:lang w:val="es-AR"/>
        </w:rPr>
        <w:t xml:space="preserve"> </w:t>
      </w:r>
      <w:r w:rsidRPr="00CF43DE">
        <w:rPr>
          <w:b/>
          <w:i/>
          <w:color w:val="FF0000"/>
          <w:lang w:val="es-AR"/>
        </w:rPr>
        <w:t>Se debe</w:t>
      </w:r>
      <w:r>
        <w:rPr>
          <w:b/>
          <w:i/>
          <w:color w:val="FF0000"/>
          <w:lang w:val="es-AR"/>
        </w:rPr>
        <w:t>n</w:t>
      </w:r>
      <w:r w:rsidRPr="00CF43DE">
        <w:rPr>
          <w:b/>
          <w:i/>
          <w:color w:val="FF0000"/>
          <w:lang w:val="es-AR"/>
        </w:rPr>
        <w:t xml:space="preserve"> verificar los niveles de audio, observando los indicadores y utilizando los auriculares conectados a la PC.</w:t>
      </w:r>
    </w:p>
    <w:p w:rsidR="00BC4B58" w:rsidRDefault="00BC4B58" w:rsidP="00E16CCE">
      <w:pPr>
        <w:pStyle w:val="Prrafodelista"/>
        <w:numPr>
          <w:ilvl w:val="0"/>
          <w:numId w:val="37"/>
        </w:numPr>
        <w:jc w:val="both"/>
        <w:rPr>
          <w:lang w:val="es-AR"/>
        </w:rPr>
      </w:pPr>
      <w:r>
        <w:rPr>
          <w:lang w:val="es-AR"/>
        </w:rPr>
        <w:t xml:space="preserve">Pausar </w:t>
      </w:r>
      <w:r>
        <w:rPr>
          <w:lang w:val="es-AR"/>
        </w:rPr>
        <w:t>la grabación</w:t>
      </w:r>
      <w:r>
        <w:rPr>
          <w:lang w:val="es-AR"/>
        </w:rPr>
        <w:t>: Cuando se realiza un detenimiento en la audiencia por alguna causa, por ejemplo</w:t>
      </w:r>
      <w:r w:rsidR="006420F9">
        <w:rPr>
          <w:lang w:val="es-AR"/>
        </w:rPr>
        <w:t>,</w:t>
      </w:r>
      <w:r>
        <w:rPr>
          <w:lang w:val="es-AR"/>
        </w:rPr>
        <w:t xml:space="preserve"> un cuarto intermedio, para luego retomar la audiencia.</w:t>
      </w:r>
    </w:p>
    <w:p w:rsidR="00256127" w:rsidRDefault="006420F9" w:rsidP="00E16CCE">
      <w:pPr>
        <w:pStyle w:val="Prrafodelista"/>
        <w:numPr>
          <w:ilvl w:val="0"/>
          <w:numId w:val="37"/>
        </w:numPr>
        <w:jc w:val="both"/>
        <w:rPr>
          <w:lang w:val="es-AR"/>
        </w:rPr>
      </w:pPr>
      <w:r>
        <w:rPr>
          <w:lang w:val="es-AR"/>
        </w:rPr>
        <w:t xml:space="preserve">Detener la grabación: Cuando se detiene definitivamente la audiencia. </w:t>
      </w:r>
    </w:p>
    <w:p w:rsidR="006420F9" w:rsidRPr="00256127" w:rsidRDefault="006420F9" w:rsidP="00256127">
      <w:pPr>
        <w:ind w:left="709"/>
        <w:jc w:val="both"/>
        <w:rPr>
          <w:lang w:val="es-AR"/>
        </w:rPr>
      </w:pPr>
      <w:r w:rsidRPr="00256127">
        <w:rPr>
          <w:lang w:val="es-AR"/>
        </w:rPr>
        <w:t>Una vez detenida,</w:t>
      </w:r>
      <w:r w:rsidR="00E23157" w:rsidRPr="00256127">
        <w:rPr>
          <w:lang w:val="es-AR"/>
        </w:rPr>
        <w:t xml:space="preserve"> </w:t>
      </w:r>
      <w:r w:rsidRPr="00256127">
        <w:rPr>
          <w:lang w:val="es-AR"/>
        </w:rPr>
        <w:t xml:space="preserve">no podrá reanudarse. </w:t>
      </w:r>
    </w:p>
    <w:p w:rsidR="005231B0" w:rsidRDefault="005231B0" w:rsidP="00E16CCE">
      <w:pPr>
        <w:ind w:left="284"/>
        <w:jc w:val="center"/>
        <w:rPr>
          <w:lang w:val="es-AR"/>
        </w:rPr>
      </w:pPr>
      <w:r w:rsidRPr="005231B0">
        <w:rPr>
          <w:noProof/>
          <w:lang w:val="es-ES" w:eastAsia="es-ES"/>
        </w:rPr>
        <w:lastRenderedPageBreak/>
        <w:drawing>
          <wp:inline distT="0" distB="0" distL="0" distR="0">
            <wp:extent cx="4524156" cy="316865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36905" cy="317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6127" w:rsidRDefault="00256127" w:rsidP="00256127">
      <w:pPr>
        <w:ind w:left="709"/>
        <w:jc w:val="both"/>
        <w:rPr>
          <w:lang w:val="es-AR"/>
        </w:rPr>
      </w:pPr>
      <w:r>
        <w:rPr>
          <w:lang w:val="es-AR"/>
        </w:rPr>
        <w:t>Cuando se detiene la grabación, el sistema presentará una pantalla emergente de confirmación:</w:t>
      </w:r>
    </w:p>
    <w:p w:rsidR="00256127" w:rsidRDefault="00256127" w:rsidP="00E16CCE">
      <w:pPr>
        <w:pStyle w:val="Prrafodelista"/>
        <w:numPr>
          <w:ilvl w:val="0"/>
          <w:numId w:val="39"/>
        </w:numPr>
        <w:jc w:val="both"/>
        <w:rPr>
          <w:lang w:val="es-AR"/>
        </w:rPr>
      </w:pPr>
      <w:r w:rsidRPr="00E16CCE">
        <w:rPr>
          <w:b/>
          <w:lang w:val="es-AR"/>
        </w:rPr>
        <w:t>Sí</w:t>
      </w:r>
      <w:r>
        <w:rPr>
          <w:lang w:val="es-AR"/>
        </w:rPr>
        <w:t>: Se desea detener la grabación</w:t>
      </w:r>
      <w:r>
        <w:rPr>
          <w:lang w:val="es-AR"/>
        </w:rPr>
        <w:t>.</w:t>
      </w:r>
    </w:p>
    <w:p w:rsidR="00256127" w:rsidRDefault="00256127" w:rsidP="00E16CCE">
      <w:pPr>
        <w:pStyle w:val="Prrafodelista"/>
        <w:numPr>
          <w:ilvl w:val="0"/>
          <w:numId w:val="39"/>
        </w:numPr>
        <w:jc w:val="both"/>
        <w:rPr>
          <w:lang w:val="es-AR"/>
        </w:rPr>
      </w:pPr>
      <w:r w:rsidRPr="00E16CCE">
        <w:rPr>
          <w:b/>
          <w:lang w:val="es-AR"/>
        </w:rPr>
        <w:t>No</w:t>
      </w:r>
      <w:r>
        <w:rPr>
          <w:lang w:val="es-AR"/>
        </w:rPr>
        <w:t>: No se desea detener la grabación.</w:t>
      </w:r>
    </w:p>
    <w:p w:rsidR="00945822" w:rsidRDefault="00945822" w:rsidP="00945822">
      <w:pPr>
        <w:ind w:left="709"/>
        <w:jc w:val="both"/>
        <w:rPr>
          <w:lang w:val="es-AR"/>
        </w:rPr>
      </w:pPr>
      <w:r>
        <w:rPr>
          <w:lang w:val="es-AR"/>
        </w:rPr>
        <w:t>Una vez que se confirma la finalización de la grabación, de acuerdo al modo seleccionado, ocurrirá una de las dos alternativas:</w:t>
      </w:r>
    </w:p>
    <w:p w:rsidR="00945822" w:rsidRPr="00E16CCE" w:rsidRDefault="00945822" w:rsidP="00E16CCE">
      <w:pPr>
        <w:pStyle w:val="Prrafodelista"/>
        <w:numPr>
          <w:ilvl w:val="0"/>
          <w:numId w:val="40"/>
        </w:numPr>
        <w:jc w:val="both"/>
        <w:rPr>
          <w:lang w:val="es-AR"/>
        </w:rPr>
      </w:pPr>
      <w:r w:rsidRPr="00E16CCE">
        <w:rPr>
          <w:lang w:val="es-AR"/>
        </w:rPr>
        <w:t>Se inicia la transferencia al sistema SKUA</w:t>
      </w:r>
      <w:r w:rsidRPr="00E16CCE">
        <w:rPr>
          <w:lang w:val="es-AR"/>
        </w:rPr>
        <w:t>.</w:t>
      </w:r>
    </w:p>
    <w:p w:rsidR="00B421E8" w:rsidRPr="00B421E8" w:rsidRDefault="00B421E8" w:rsidP="00B421E8">
      <w:pPr>
        <w:ind w:left="1134"/>
        <w:jc w:val="both"/>
        <w:rPr>
          <w:lang w:val="es-AR"/>
        </w:rPr>
      </w:pPr>
      <w:r w:rsidRPr="004941F4">
        <w:rPr>
          <w:noProof/>
          <w:lang w:val="es-ES" w:eastAsia="es-ES"/>
        </w:rPr>
        <w:drawing>
          <wp:inline distT="0" distB="0" distL="0" distR="0" wp14:anchorId="7D3BADC1" wp14:editId="7585C04B">
            <wp:extent cx="342900" cy="285421"/>
            <wp:effectExtent l="0" t="0" r="0" b="635"/>
            <wp:docPr id="17" name="Imagen 17" descr="C:\Users\abiaggio.SUPTRIB\AppData\Local\Microsoft\Windows\INetCache\IE\WOW3MSK8\warning-sign1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iaggio.SUPTRIB\AppData\Local\Microsoft\Windows\INetCache\IE\WOW3MSK8\warning-sign11[1]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36" cy="28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21E8">
        <w:rPr>
          <w:i/>
          <w:color w:val="FF0000"/>
          <w:lang w:val="es-AR"/>
        </w:rPr>
        <w:t xml:space="preserve"> </w:t>
      </w:r>
      <w:r w:rsidRPr="00B421E8">
        <w:rPr>
          <w:b/>
          <w:i/>
          <w:color w:val="FF0000"/>
          <w:lang w:val="es-AR"/>
        </w:rPr>
        <w:t>Se debe aguardar a la finalización del proceso de transferencia. Sólo una vez culminado el mismo, termina también la grabación.</w:t>
      </w:r>
    </w:p>
    <w:p w:rsidR="00945822" w:rsidRDefault="00945822" w:rsidP="00E16CCE">
      <w:pPr>
        <w:pStyle w:val="Prrafodelista"/>
        <w:numPr>
          <w:ilvl w:val="0"/>
          <w:numId w:val="41"/>
        </w:numPr>
        <w:jc w:val="both"/>
        <w:rPr>
          <w:lang w:val="es-AR"/>
        </w:rPr>
      </w:pPr>
      <w:r>
        <w:rPr>
          <w:lang w:val="es-AR"/>
        </w:rPr>
        <w:t>Se visualizará una ventana solicitando la ubicación donde se desea almacenar la audiencia</w:t>
      </w:r>
      <w:r>
        <w:rPr>
          <w:lang w:val="es-AR"/>
        </w:rPr>
        <w:t>.</w:t>
      </w:r>
    </w:p>
    <w:p w:rsidR="005231B0" w:rsidRDefault="005231B0" w:rsidP="00E16CCE">
      <w:pPr>
        <w:ind w:left="709"/>
        <w:jc w:val="center"/>
        <w:rPr>
          <w:lang w:val="es-AR"/>
        </w:rPr>
      </w:pPr>
      <w:r w:rsidRPr="005231B0">
        <w:rPr>
          <w:noProof/>
          <w:lang w:val="es-ES" w:eastAsia="es-ES"/>
        </w:rPr>
        <w:lastRenderedPageBreak/>
        <w:drawing>
          <wp:inline distT="0" distB="0" distL="0" distR="0">
            <wp:extent cx="4725337" cy="284226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37718" cy="2849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204" w:rsidRDefault="002B04F9" w:rsidP="00882607">
      <w:pPr>
        <w:ind w:left="1134"/>
        <w:jc w:val="both"/>
        <w:rPr>
          <w:lang w:val="es-AR"/>
        </w:rPr>
      </w:pPr>
      <w:r w:rsidRPr="002B04F9">
        <w:rPr>
          <w:lang w:val="es-AR"/>
        </w:rPr>
        <w:t>L</w:t>
      </w:r>
      <w:r w:rsidR="00B717C2" w:rsidRPr="002B04F9">
        <w:rPr>
          <w:lang w:val="es-AR"/>
        </w:rPr>
        <w:t>uego de haber guardado una copia</w:t>
      </w:r>
      <w:r w:rsidR="006408C0" w:rsidRPr="002B04F9">
        <w:rPr>
          <w:lang w:val="es-AR"/>
        </w:rPr>
        <w:t xml:space="preserve"> de la audiencia</w:t>
      </w:r>
      <w:r w:rsidR="00B717C2" w:rsidRPr="002B04F9">
        <w:rPr>
          <w:lang w:val="es-AR"/>
        </w:rPr>
        <w:t>, nos preguntará si queremos hacer otra. De no ser necesaria, finalizamos y confirmamos la cancelación.</w:t>
      </w:r>
      <w:r w:rsidR="00E65AB4" w:rsidRPr="00E65AB4">
        <w:rPr>
          <w:lang w:val="es-AR"/>
        </w:rPr>
        <w:t xml:space="preserve"> </w:t>
      </w:r>
    </w:p>
    <w:p w:rsidR="005231B0" w:rsidRDefault="001F0204" w:rsidP="00E16CCE">
      <w:pPr>
        <w:ind w:left="1134"/>
        <w:jc w:val="center"/>
        <w:rPr>
          <w:lang w:val="es-AR"/>
        </w:rPr>
      </w:pPr>
      <w:r>
        <w:rPr>
          <w:noProof/>
          <w:lang w:val="es-AR"/>
        </w:rPr>
        <w:drawing>
          <wp:inline distT="0" distB="0" distL="0" distR="0">
            <wp:extent cx="2757830" cy="1188720"/>
            <wp:effectExtent l="0" t="0" r="444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175" cy="1224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CB2" w:rsidRDefault="005231B0" w:rsidP="00EC3278">
      <w:pPr>
        <w:ind w:left="720"/>
        <w:jc w:val="both"/>
        <w:rPr>
          <w:lang w:val="es-AR"/>
        </w:rPr>
      </w:pPr>
      <w:r>
        <w:rPr>
          <w:lang w:val="es-AR"/>
        </w:rPr>
        <w:t>Con es</w:t>
      </w:r>
      <w:r w:rsidR="001F0204">
        <w:rPr>
          <w:lang w:val="es-AR"/>
        </w:rPr>
        <w:t>t</w:t>
      </w:r>
      <w:r>
        <w:rPr>
          <w:lang w:val="es-AR"/>
        </w:rPr>
        <w:t>o, finaliza el proceso de grabación de la audiencia.</w:t>
      </w:r>
    </w:p>
    <w:p w:rsidR="0075351B" w:rsidRDefault="0075351B" w:rsidP="001F0204">
      <w:pPr>
        <w:ind w:left="1134"/>
        <w:jc w:val="both"/>
        <w:rPr>
          <w:lang w:val="es-AR"/>
        </w:rPr>
      </w:pPr>
    </w:p>
    <w:p w:rsidR="003B6CB2" w:rsidRPr="009B2C16" w:rsidRDefault="003B6CB2" w:rsidP="00571D50">
      <w:pPr>
        <w:pStyle w:val="Ttulo1"/>
        <w:rPr>
          <w:lang w:val="es-AR"/>
        </w:rPr>
      </w:pPr>
      <w:bookmarkStart w:id="14" w:name="_Toc177552513"/>
      <w:r>
        <w:rPr>
          <w:lang w:val="es-AR"/>
        </w:rPr>
        <w:t>2.2 Grabación de Audiencias presenciales + webex</w:t>
      </w:r>
      <w:bookmarkEnd w:id="14"/>
    </w:p>
    <w:p w:rsidR="00EC3278" w:rsidRPr="00EC3278" w:rsidRDefault="00EC3278" w:rsidP="00EC3278">
      <w:pPr>
        <w:jc w:val="both"/>
        <w:rPr>
          <w:b/>
          <w:sz w:val="24"/>
          <w:szCs w:val="24"/>
          <w:lang w:val="es-AR"/>
        </w:rPr>
      </w:pPr>
    </w:p>
    <w:p w:rsidR="00074D14" w:rsidRDefault="00074D14" w:rsidP="00074D14">
      <w:pPr>
        <w:pStyle w:val="Prrafodelista"/>
        <w:numPr>
          <w:ilvl w:val="0"/>
          <w:numId w:val="27"/>
        </w:numPr>
        <w:jc w:val="both"/>
        <w:rPr>
          <w:lang w:val="es-AR"/>
        </w:rPr>
      </w:pPr>
      <w:r w:rsidRPr="00FB5CED">
        <w:rPr>
          <w:lang w:val="es-AR"/>
        </w:rPr>
        <w:t xml:space="preserve">Iniciar la aplicación </w:t>
      </w:r>
      <w:proofErr w:type="spellStart"/>
      <w:r w:rsidRPr="00FB5CED">
        <w:rPr>
          <w:lang w:val="es-AR"/>
        </w:rPr>
        <w:t>Kenos</w:t>
      </w:r>
      <w:proofErr w:type="spellEnd"/>
      <w:r w:rsidRPr="00FB5CED">
        <w:rPr>
          <w:lang w:val="es-AR"/>
        </w:rPr>
        <w:t>-OB</w:t>
      </w:r>
      <w:r>
        <w:rPr>
          <w:lang w:val="es-AR"/>
        </w:rPr>
        <w:t>S.</w:t>
      </w:r>
    </w:p>
    <w:p w:rsidR="00074D14" w:rsidRPr="00FB5CED" w:rsidRDefault="00074D14" w:rsidP="00074D14">
      <w:pPr>
        <w:pStyle w:val="Prrafodelista"/>
        <w:numPr>
          <w:ilvl w:val="0"/>
          <w:numId w:val="27"/>
        </w:numPr>
        <w:jc w:val="both"/>
        <w:rPr>
          <w:lang w:val="es-AR"/>
        </w:rPr>
      </w:pPr>
      <w:r w:rsidRPr="00FB5CED">
        <w:rPr>
          <w:lang w:val="es-AR"/>
        </w:rPr>
        <w:t>Seleccionar el modo de la audiencia.</w:t>
      </w:r>
    </w:p>
    <w:p w:rsidR="00FB7021" w:rsidRPr="00A947A5" w:rsidRDefault="00A947A5" w:rsidP="00E30629">
      <w:pPr>
        <w:pStyle w:val="Prrafodelista"/>
        <w:numPr>
          <w:ilvl w:val="0"/>
          <w:numId w:val="27"/>
        </w:numPr>
        <w:jc w:val="both"/>
        <w:rPr>
          <w:lang w:val="es-AR"/>
        </w:rPr>
      </w:pPr>
      <w:r>
        <w:rPr>
          <w:lang w:val="es-AR"/>
        </w:rPr>
        <w:t>Abrir</w:t>
      </w:r>
      <w:r w:rsidR="00FB7021" w:rsidRPr="00A947A5">
        <w:rPr>
          <w:lang w:val="es-AR"/>
        </w:rPr>
        <w:t xml:space="preserve"> la aplicación de </w:t>
      </w:r>
      <w:proofErr w:type="spellStart"/>
      <w:r w:rsidR="00FB7021" w:rsidRPr="00A947A5">
        <w:rPr>
          <w:lang w:val="es-AR"/>
        </w:rPr>
        <w:t>Webex</w:t>
      </w:r>
      <w:proofErr w:type="spellEnd"/>
      <w:r>
        <w:rPr>
          <w:lang w:val="es-AR"/>
        </w:rPr>
        <w:t>.</w:t>
      </w:r>
    </w:p>
    <w:p w:rsidR="00FB7021" w:rsidRDefault="00FB7021" w:rsidP="00EC3278">
      <w:pPr>
        <w:ind w:left="426"/>
        <w:jc w:val="center"/>
        <w:rPr>
          <w:lang w:val="es-AR"/>
        </w:rPr>
      </w:pPr>
      <w:r w:rsidRPr="00FB7021">
        <w:rPr>
          <w:noProof/>
          <w:lang w:val="es-ES" w:eastAsia="es-ES"/>
        </w:rPr>
        <w:lastRenderedPageBreak/>
        <w:drawing>
          <wp:inline distT="0" distB="0" distL="0" distR="0">
            <wp:extent cx="4469130" cy="2664892"/>
            <wp:effectExtent l="0" t="0" r="762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87424" cy="2675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2AD2" w:rsidRPr="00A947A5" w:rsidRDefault="00FB7021" w:rsidP="00E30629">
      <w:pPr>
        <w:pStyle w:val="Prrafodelista"/>
        <w:numPr>
          <w:ilvl w:val="0"/>
          <w:numId w:val="27"/>
        </w:numPr>
        <w:jc w:val="both"/>
        <w:rPr>
          <w:lang w:val="es-AR"/>
        </w:rPr>
      </w:pPr>
      <w:r w:rsidRPr="00A947A5">
        <w:rPr>
          <w:lang w:val="es-AR"/>
        </w:rPr>
        <w:t>Iniciar la reunión</w:t>
      </w:r>
      <w:r w:rsidR="00A947A5">
        <w:rPr>
          <w:lang w:val="es-AR"/>
        </w:rPr>
        <w:t>.</w:t>
      </w:r>
    </w:p>
    <w:p w:rsidR="00FB7021" w:rsidRDefault="00FB7021" w:rsidP="00EC3278">
      <w:pPr>
        <w:ind w:left="426"/>
        <w:jc w:val="center"/>
        <w:rPr>
          <w:lang w:val="es-AR"/>
        </w:rPr>
      </w:pPr>
      <w:r w:rsidRPr="00FB7021">
        <w:rPr>
          <w:noProof/>
          <w:lang w:val="es-ES" w:eastAsia="es-ES"/>
        </w:rPr>
        <w:drawing>
          <wp:inline distT="0" distB="0" distL="0" distR="0">
            <wp:extent cx="3493644" cy="26860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05254" cy="269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021" w:rsidRPr="00A947A5" w:rsidRDefault="0025233D" w:rsidP="00E30629">
      <w:pPr>
        <w:pStyle w:val="Prrafodelista"/>
        <w:numPr>
          <w:ilvl w:val="0"/>
          <w:numId w:val="27"/>
        </w:numPr>
        <w:jc w:val="both"/>
        <w:rPr>
          <w:lang w:val="es-AR"/>
        </w:rPr>
      </w:pPr>
      <w:r>
        <w:rPr>
          <w:lang w:val="es-AR"/>
        </w:rPr>
        <w:t>Unirse a la reunión</w:t>
      </w:r>
      <w:r w:rsidR="00A947A5">
        <w:rPr>
          <w:lang w:val="es-AR"/>
        </w:rPr>
        <w:t>.</w:t>
      </w:r>
    </w:p>
    <w:p w:rsidR="00FB7021" w:rsidRDefault="00FB7021" w:rsidP="00EC3278">
      <w:pPr>
        <w:ind w:left="426"/>
        <w:jc w:val="center"/>
        <w:rPr>
          <w:lang w:val="es-AR"/>
        </w:rPr>
      </w:pPr>
      <w:r w:rsidRPr="00FB7021">
        <w:rPr>
          <w:noProof/>
          <w:lang w:val="es-ES" w:eastAsia="es-ES"/>
        </w:rPr>
        <w:lastRenderedPageBreak/>
        <w:drawing>
          <wp:inline distT="0" distB="0" distL="0" distR="0">
            <wp:extent cx="3228975" cy="1974724"/>
            <wp:effectExtent l="0" t="0" r="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518" cy="198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629" w:rsidRPr="00A947A5" w:rsidRDefault="00A71686" w:rsidP="00E30629">
      <w:pPr>
        <w:pStyle w:val="Prrafodelista"/>
        <w:numPr>
          <w:ilvl w:val="0"/>
          <w:numId w:val="27"/>
        </w:numPr>
        <w:jc w:val="both"/>
        <w:rPr>
          <w:lang w:val="es-AR"/>
        </w:rPr>
      </w:pPr>
      <w:r>
        <w:rPr>
          <w:lang w:val="es-AR"/>
        </w:rPr>
        <w:t xml:space="preserve">Verificar que se grabe la imagen de </w:t>
      </w:r>
      <w:proofErr w:type="spellStart"/>
      <w:r>
        <w:rPr>
          <w:lang w:val="es-AR"/>
        </w:rPr>
        <w:t>Webex</w:t>
      </w:r>
      <w:proofErr w:type="spellEnd"/>
      <w:r>
        <w:rPr>
          <w:lang w:val="es-AR"/>
        </w:rPr>
        <w:t xml:space="preserve">: Para esto, la ventana de </w:t>
      </w:r>
      <w:proofErr w:type="spellStart"/>
      <w:r>
        <w:rPr>
          <w:lang w:val="es-AR"/>
        </w:rPr>
        <w:t>Webex</w:t>
      </w:r>
      <w:proofErr w:type="spellEnd"/>
      <w:r>
        <w:rPr>
          <w:lang w:val="es-AR"/>
        </w:rPr>
        <w:t xml:space="preserve"> debe estar por encima de la ventana de </w:t>
      </w:r>
      <w:proofErr w:type="spellStart"/>
      <w:r>
        <w:rPr>
          <w:lang w:val="es-AR"/>
        </w:rPr>
        <w:t>Kenos</w:t>
      </w:r>
      <w:proofErr w:type="spellEnd"/>
      <w:r>
        <w:rPr>
          <w:lang w:val="es-AR"/>
        </w:rPr>
        <w:t>-OBS.</w:t>
      </w:r>
    </w:p>
    <w:p w:rsidR="00FB7021" w:rsidRDefault="00FB7021" w:rsidP="00EC3278">
      <w:pPr>
        <w:ind w:firstLine="720"/>
        <w:jc w:val="both"/>
        <w:rPr>
          <w:lang w:val="es-AR"/>
        </w:rPr>
      </w:pPr>
      <w:r>
        <w:rPr>
          <w:lang w:val="es-AR"/>
        </w:rPr>
        <w:t xml:space="preserve">Si la ventana de </w:t>
      </w:r>
      <w:proofErr w:type="spellStart"/>
      <w:r>
        <w:rPr>
          <w:lang w:val="es-AR"/>
        </w:rPr>
        <w:t>Webex</w:t>
      </w:r>
      <w:proofErr w:type="spellEnd"/>
      <w:r>
        <w:rPr>
          <w:lang w:val="es-AR"/>
        </w:rPr>
        <w:t xml:space="preserve"> está por encima de la ventana de </w:t>
      </w:r>
      <w:proofErr w:type="spellStart"/>
      <w:r w:rsidR="00654995">
        <w:rPr>
          <w:lang w:val="es-AR"/>
        </w:rPr>
        <w:t>Kenos</w:t>
      </w:r>
      <w:proofErr w:type="spellEnd"/>
      <w:r w:rsidR="00654995">
        <w:rPr>
          <w:lang w:val="es-AR"/>
        </w:rPr>
        <w:t>-OBS</w:t>
      </w:r>
      <w:r w:rsidR="00654995">
        <w:rPr>
          <w:lang w:val="es-AR"/>
        </w:rPr>
        <w:t xml:space="preserve">, </w:t>
      </w:r>
      <w:r>
        <w:rPr>
          <w:lang w:val="es-AR"/>
        </w:rPr>
        <w:t>se ve así:</w:t>
      </w:r>
    </w:p>
    <w:p w:rsidR="00FB7021" w:rsidRDefault="00A9282B" w:rsidP="00EC3278">
      <w:pPr>
        <w:ind w:left="426"/>
        <w:jc w:val="center"/>
        <w:rPr>
          <w:lang w:val="es-AR"/>
        </w:rPr>
      </w:pPr>
      <w:r>
        <w:rPr>
          <w:noProof/>
          <w:lang w:val="es-ES" w:eastAsia="es-ES"/>
        </w:rPr>
        <w:drawing>
          <wp:inline distT="0" distB="0" distL="0" distR="0">
            <wp:extent cx="3884993" cy="1876425"/>
            <wp:effectExtent l="0" t="0" r="127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073" cy="1880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021" w:rsidRDefault="00FB7021" w:rsidP="00EC3278">
      <w:pPr>
        <w:ind w:left="720"/>
        <w:jc w:val="both"/>
        <w:rPr>
          <w:lang w:val="es-AR"/>
        </w:rPr>
      </w:pPr>
      <w:r>
        <w:rPr>
          <w:lang w:val="es-AR"/>
        </w:rPr>
        <w:t xml:space="preserve">Si la ventana de </w:t>
      </w:r>
      <w:proofErr w:type="spellStart"/>
      <w:r>
        <w:rPr>
          <w:lang w:val="es-AR"/>
        </w:rPr>
        <w:t>Webex</w:t>
      </w:r>
      <w:proofErr w:type="spellEnd"/>
      <w:r>
        <w:rPr>
          <w:lang w:val="es-AR"/>
        </w:rPr>
        <w:t xml:space="preserve"> está por debajo de la ventana de </w:t>
      </w:r>
      <w:proofErr w:type="spellStart"/>
      <w:r w:rsidR="00654995">
        <w:rPr>
          <w:lang w:val="es-AR"/>
        </w:rPr>
        <w:t>Kenos</w:t>
      </w:r>
      <w:proofErr w:type="spellEnd"/>
      <w:r w:rsidR="00654995">
        <w:rPr>
          <w:lang w:val="es-AR"/>
        </w:rPr>
        <w:t>-OBS</w:t>
      </w:r>
      <w:r w:rsidR="00654995">
        <w:rPr>
          <w:lang w:val="es-AR"/>
        </w:rPr>
        <w:t xml:space="preserve">, </w:t>
      </w:r>
      <w:r>
        <w:rPr>
          <w:lang w:val="es-AR"/>
        </w:rPr>
        <w:t>se ve así:</w:t>
      </w:r>
    </w:p>
    <w:p w:rsidR="00FB7021" w:rsidRDefault="00FB7021" w:rsidP="00EC3278">
      <w:pPr>
        <w:ind w:left="426"/>
        <w:jc w:val="center"/>
        <w:rPr>
          <w:lang w:val="es-AR"/>
        </w:rPr>
      </w:pPr>
      <w:r>
        <w:rPr>
          <w:noProof/>
          <w:lang w:val="es-ES" w:eastAsia="es-ES"/>
        </w:rPr>
        <w:lastRenderedPageBreak/>
        <w:drawing>
          <wp:inline distT="0" distB="0" distL="0" distR="0">
            <wp:extent cx="3943350" cy="2892238"/>
            <wp:effectExtent l="0" t="0" r="0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7510" cy="293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5229" w:rsidRDefault="00A85229" w:rsidP="00A85229">
      <w:pPr>
        <w:pStyle w:val="Prrafodelista"/>
        <w:numPr>
          <w:ilvl w:val="0"/>
          <w:numId w:val="27"/>
        </w:numPr>
        <w:jc w:val="both"/>
        <w:rPr>
          <w:lang w:val="es-AR"/>
        </w:rPr>
      </w:pPr>
      <w:r w:rsidRPr="00731713">
        <w:rPr>
          <w:lang w:val="es-AR"/>
        </w:rPr>
        <w:t xml:space="preserve">Iniciar la prueba de grabación (ver sección 1. Prueba de grabación con </w:t>
      </w:r>
      <w:proofErr w:type="spellStart"/>
      <w:r w:rsidRPr="00731713">
        <w:rPr>
          <w:lang w:val="es-AR"/>
        </w:rPr>
        <w:t>Kenos</w:t>
      </w:r>
      <w:proofErr w:type="spellEnd"/>
      <w:r w:rsidRPr="00731713">
        <w:rPr>
          <w:lang w:val="es-AR"/>
        </w:rPr>
        <w:t>-OBS)</w:t>
      </w:r>
      <w:r>
        <w:rPr>
          <w:lang w:val="es-AR"/>
        </w:rPr>
        <w:t>.</w:t>
      </w:r>
    </w:p>
    <w:p w:rsidR="008261EC" w:rsidRDefault="008261EC" w:rsidP="001A4584">
      <w:pPr>
        <w:pStyle w:val="Prrafodelista"/>
        <w:numPr>
          <w:ilvl w:val="0"/>
          <w:numId w:val="27"/>
        </w:numPr>
        <w:jc w:val="both"/>
        <w:rPr>
          <w:lang w:val="es-AR"/>
        </w:rPr>
      </w:pPr>
      <w:r w:rsidRPr="008261EC">
        <w:rPr>
          <w:lang w:val="es-AR"/>
        </w:rPr>
        <w:t>Seguir los pasos 4, 5 y 6 del apartado 2.1</w:t>
      </w:r>
      <w:r w:rsidR="000C4016" w:rsidRPr="008261EC">
        <w:rPr>
          <w:lang w:val="es-AR"/>
        </w:rPr>
        <w:t>.</w:t>
      </w:r>
    </w:p>
    <w:p w:rsidR="00EC3278" w:rsidRPr="00EC3278" w:rsidRDefault="00EC3278" w:rsidP="00EC3278">
      <w:pPr>
        <w:ind w:left="360"/>
        <w:jc w:val="both"/>
        <w:rPr>
          <w:lang w:val="es-AR"/>
        </w:rPr>
      </w:pPr>
      <w:bookmarkStart w:id="15" w:name="_GoBack"/>
      <w:bookmarkEnd w:id="15"/>
    </w:p>
    <w:p w:rsidR="003B6CB2" w:rsidRPr="009B2C16" w:rsidRDefault="003B6CB2" w:rsidP="00571D50">
      <w:pPr>
        <w:pStyle w:val="Ttulo1"/>
        <w:rPr>
          <w:lang w:val="es-AR"/>
        </w:rPr>
      </w:pPr>
      <w:bookmarkStart w:id="16" w:name="_Toc177552514"/>
      <w:r>
        <w:rPr>
          <w:lang w:val="es-AR"/>
        </w:rPr>
        <w:t>3. Proceso de Verificación de Grabación de Audiencia</w:t>
      </w:r>
      <w:bookmarkEnd w:id="16"/>
    </w:p>
    <w:p w:rsidR="008261EC" w:rsidRDefault="008261EC" w:rsidP="00571D50">
      <w:pPr>
        <w:jc w:val="both"/>
        <w:rPr>
          <w:lang w:val="es-AR"/>
        </w:rPr>
      </w:pPr>
    </w:p>
    <w:p w:rsidR="00CC5676" w:rsidRDefault="00CC5676" w:rsidP="0093005E">
      <w:pPr>
        <w:ind w:firstLine="360"/>
        <w:jc w:val="both"/>
        <w:rPr>
          <w:lang w:val="es-AR"/>
        </w:rPr>
      </w:pPr>
      <w:r>
        <w:rPr>
          <w:lang w:val="es-AR"/>
        </w:rPr>
        <w:t xml:space="preserve">Al finalizar la grabación de la audiencia, es necesario verificar la misma. </w:t>
      </w:r>
    </w:p>
    <w:p w:rsidR="00CC5676" w:rsidRDefault="00CC5676" w:rsidP="0093005E">
      <w:pPr>
        <w:ind w:firstLine="360"/>
        <w:jc w:val="both"/>
        <w:rPr>
          <w:lang w:val="es-AR"/>
        </w:rPr>
      </w:pPr>
      <w:r>
        <w:rPr>
          <w:lang w:val="es-AR"/>
        </w:rPr>
        <w:t>Para la verificación, solo es necesario</w:t>
      </w:r>
      <w:r w:rsidR="002825D6">
        <w:rPr>
          <w:lang w:val="es-AR"/>
        </w:rPr>
        <w:t>:</w:t>
      </w:r>
      <w:r>
        <w:rPr>
          <w:lang w:val="es-AR"/>
        </w:rPr>
        <w:t xml:space="preserve"> </w:t>
      </w:r>
    </w:p>
    <w:p w:rsidR="00CC5676" w:rsidRDefault="0093005E" w:rsidP="00571D50">
      <w:pPr>
        <w:pStyle w:val="Prrafodelista"/>
        <w:numPr>
          <w:ilvl w:val="0"/>
          <w:numId w:val="7"/>
        </w:numPr>
        <w:jc w:val="both"/>
        <w:rPr>
          <w:lang w:val="es-AR"/>
        </w:rPr>
      </w:pPr>
      <w:r>
        <w:rPr>
          <w:lang w:val="es-AR"/>
        </w:rPr>
        <w:t>Comprobar que el archivo se pueda abrir correctamente.</w:t>
      </w:r>
    </w:p>
    <w:p w:rsidR="00CC5676" w:rsidRDefault="0093005E" w:rsidP="00571D50">
      <w:pPr>
        <w:pStyle w:val="Prrafodelista"/>
        <w:numPr>
          <w:ilvl w:val="0"/>
          <w:numId w:val="7"/>
        </w:numPr>
        <w:jc w:val="both"/>
        <w:rPr>
          <w:lang w:val="es-AR"/>
        </w:rPr>
      </w:pPr>
      <w:r>
        <w:rPr>
          <w:lang w:val="es-AR"/>
        </w:rPr>
        <w:t>Comprobar el audio y el video en varias partes de la grabación, adelantando y retrocediendo para determinar si se ve y escucha adecuadamente.</w:t>
      </w:r>
    </w:p>
    <w:p w:rsidR="00CC5676" w:rsidRDefault="00CC5676" w:rsidP="00571D50">
      <w:pPr>
        <w:ind w:left="360"/>
        <w:jc w:val="both"/>
        <w:rPr>
          <w:lang w:val="es-AR"/>
        </w:rPr>
      </w:pPr>
      <w:r>
        <w:rPr>
          <w:lang w:val="es-AR"/>
        </w:rPr>
        <w:t>En caso de encontrar algún error, comunicarse inmediatamente con su delegado, dado que</w:t>
      </w:r>
      <w:r w:rsidR="0093005E">
        <w:rPr>
          <w:lang w:val="es-AR"/>
        </w:rPr>
        <w:t xml:space="preserve">, generalmente, </w:t>
      </w:r>
      <w:r>
        <w:rPr>
          <w:lang w:val="es-AR"/>
        </w:rPr>
        <w:t>existe una “Copia de seguridad” de la cámara de la sala de audiencia.</w:t>
      </w:r>
    </w:p>
    <w:p w:rsidR="0093005E" w:rsidRDefault="0093005E" w:rsidP="00571D50">
      <w:pPr>
        <w:ind w:left="360"/>
        <w:jc w:val="both"/>
        <w:rPr>
          <w:lang w:val="es-AR"/>
        </w:rPr>
      </w:pPr>
      <w:r>
        <w:rPr>
          <w:lang w:val="es-AR"/>
        </w:rPr>
        <w:t>Tener en cuenta que la copia de seguridad:</w:t>
      </w:r>
    </w:p>
    <w:p w:rsidR="00CC5676" w:rsidRPr="0093005E" w:rsidRDefault="0093005E" w:rsidP="0093005E">
      <w:pPr>
        <w:pStyle w:val="Prrafodelista"/>
        <w:numPr>
          <w:ilvl w:val="0"/>
          <w:numId w:val="29"/>
        </w:numPr>
        <w:ind w:left="709"/>
        <w:jc w:val="both"/>
        <w:rPr>
          <w:lang w:val="es-AR"/>
        </w:rPr>
      </w:pPr>
      <w:r>
        <w:rPr>
          <w:lang w:val="es-AR"/>
        </w:rPr>
        <w:t>Es una grabación con el video de la cámara de la sala y el audio de</w:t>
      </w:r>
      <w:r w:rsidR="00CC5676" w:rsidRPr="0093005E">
        <w:rPr>
          <w:lang w:val="es-AR"/>
        </w:rPr>
        <w:t xml:space="preserve"> la Consola, con lo cual, en caso de ser una audiencia presencial + </w:t>
      </w:r>
      <w:proofErr w:type="spellStart"/>
      <w:r>
        <w:rPr>
          <w:lang w:val="es-AR"/>
        </w:rPr>
        <w:t>W</w:t>
      </w:r>
      <w:r w:rsidR="00CC5676" w:rsidRPr="0093005E">
        <w:rPr>
          <w:lang w:val="es-AR"/>
        </w:rPr>
        <w:t>ebex</w:t>
      </w:r>
      <w:proofErr w:type="spellEnd"/>
      <w:r>
        <w:rPr>
          <w:lang w:val="es-AR"/>
        </w:rPr>
        <w:t>,</w:t>
      </w:r>
      <w:r w:rsidR="00CC5676" w:rsidRPr="0093005E">
        <w:rPr>
          <w:lang w:val="es-AR"/>
        </w:rPr>
        <w:t xml:space="preserve"> no </w:t>
      </w:r>
      <w:r>
        <w:rPr>
          <w:lang w:val="es-AR"/>
        </w:rPr>
        <w:t xml:space="preserve">constará en dicha copia el video de </w:t>
      </w:r>
      <w:proofErr w:type="spellStart"/>
      <w:proofErr w:type="gramStart"/>
      <w:r>
        <w:rPr>
          <w:lang w:val="es-AR"/>
        </w:rPr>
        <w:t>Webex</w:t>
      </w:r>
      <w:proofErr w:type="spellEnd"/>
      <w:proofErr w:type="gramEnd"/>
      <w:r>
        <w:rPr>
          <w:lang w:val="es-AR"/>
        </w:rPr>
        <w:t xml:space="preserve"> pero sí el sonido.</w:t>
      </w:r>
      <w:r w:rsidRPr="0093005E">
        <w:rPr>
          <w:lang w:val="es-AR"/>
        </w:rPr>
        <w:t xml:space="preserve"> </w:t>
      </w:r>
      <w:r w:rsidR="00CC5676" w:rsidRPr="0093005E">
        <w:rPr>
          <w:lang w:val="es-AR"/>
        </w:rPr>
        <w:t>La grabación la tiene que buscar el delegado, y puede estar en varias partes, debido a que la grabación es continua, pero cada una hora se produce un archivo nuevo.</w:t>
      </w:r>
    </w:p>
    <w:p w:rsidR="00CC5676" w:rsidRPr="0093005E" w:rsidRDefault="0093005E" w:rsidP="0093005E">
      <w:pPr>
        <w:pStyle w:val="Prrafodelista"/>
        <w:numPr>
          <w:ilvl w:val="0"/>
          <w:numId w:val="29"/>
        </w:numPr>
        <w:ind w:left="709"/>
        <w:jc w:val="both"/>
        <w:rPr>
          <w:lang w:val="es-AR"/>
        </w:rPr>
      </w:pPr>
      <w:r>
        <w:rPr>
          <w:lang w:val="es-AR"/>
        </w:rPr>
        <w:lastRenderedPageBreak/>
        <w:t>Es una</w:t>
      </w:r>
      <w:r w:rsidR="00CC5676" w:rsidRPr="0093005E">
        <w:rPr>
          <w:lang w:val="es-AR"/>
        </w:rPr>
        <w:t xml:space="preserve"> grabación </w:t>
      </w:r>
      <w:proofErr w:type="gramStart"/>
      <w:r w:rsidR="00CC5676" w:rsidRPr="0093005E">
        <w:rPr>
          <w:lang w:val="es-AR"/>
        </w:rPr>
        <w:t xml:space="preserve">continua </w:t>
      </w:r>
      <w:r>
        <w:rPr>
          <w:lang w:val="es-AR"/>
        </w:rPr>
        <w:t xml:space="preserve"> pero</w:t>
      </w:r>
      <w:proofErr w:type="gramEnd"/>
      <w:r>
        <w:rPr>
          <w:lang w:val="es-AR"/>
        </w:rPr>
        <w:t xml:space="preserve"> </w:t>
      </w:r>
      <w:r w:rsidR="00CC5676" w:rsidRPr="0093005E">
        <w:rPr>
          <w:lang w:val="es-AR"/>
        </w:rPr>
        <w:t xml:space="preserve">no infinita, debido al espacio de almacenamiento de la cámara, por lo cual, </w:t>
      </w:r>
      <w:r>
        <w:rPr>
          <w:lang w:val="es-AR"/>
        </w:rPr>
        <w:t xml:space="preserve">las grabaciones se van </w:t>
      </w:r>
      <w:proofErr w:type="spellStart"/>
      <w:r>
        <w:rPr>
          <w:lang w:val="es-AR"/>
        </w:rPr>
        <w:t>sobre-escribiendo</w:t>
      </w:r>
      <w:proofErr w:type="spellEnd"/>
      <w:r>
        <w:rPr>
          <w:lang w:val="es-AR"/>
        </w:rPr>
        <w:t xml:space="preserve">. Es decir, es MUY IMPORTANTE que la verificación de la grabación sea inmediatamente posterior a la audiencia para que, en caso de error, pueda recurrirse a esta grabación de </w:t>
      </w:r>
      <w:proofErr w:type="spellStart"/>
      <w:r>
        <w:rPr>
          <w:lang w:val="es-AR"/>
        </w:rPr>
        <w:t>backup</w:t>
      </w:r>
      <w:proofErr w:type="spellEnd"/>
      <w:r>
        <w:rPr>
          <w:lang w:val="es-AR"/>
        </w:rPr>
        <w:t>.</w:t>
      </w:r>
      <w:r w:rsidR="00CC5676" w:rsidRPr="0093005E">
        <w:rPr>
          <w:lang w:val="es-AR"/>
        </w:rPr>
        <w:t xml:space="preserve"> </w:t>
      </w:r>
    </w:p>
    <w:sectPr w:rsidR="00CC5676" w:rsidRPr="0093005E" w:rsidSect="00704183">
      <w:headerReference w:type="default" r:id="rId34"/>
      <w:footerReference w:type="default" r:id="rId3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20CF2" w:rsidRDefault="00520CF2" w:rsidP="00D151BD">
      <w:pPr>
        <w:spacing w:after="0" w:line="240" w:lineRule="auto"/>
      </w:pPr>
      <w:r>
        <w:separator/>
      </w:r>
    </w:p>
  </w:endnote>
  <w:endnote w:type="continuationSeparator" w:id="0">
    <w:p w:rsidR="00520CF2" w:rsidRDefault="00520CF2" w:rsidP="00D151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5AB4" w:rsidRDefault="004E7011">
    <w:pPr>
      <w:pStyle w:val="Piedepgina"/>
    </w:pPr>
    <w:r>
      <w:fldChar w:fldCharType="begin"/>
    </w:r>
    <w:r>
      <w:instrText>PAGE   \* MERGEFORMAT</w:instrText>
    </w:r>
    <w:r>
      <w:fldChar w:fldCharType="separate"/>
    </w:r>
    <w:r w:rsidR="00DD627D" w:rsidRPr="00DD627D">
      <w:rPr>
        <w:noProof/>
        <w:lang w:val="es-ES"/>
      </w:rPr>
      <w:t>19</w:t>
    </w:r>
    <w:r>
      <w:rPr>
        <w:noProof/>
        <w:lang w:val="es-E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20CF2" w:rsidRDefault="00520CF2" w:rsidP="00D151BD">
      <w:pPr>
        <w:spacing w:after="0" w:line="240" w:lineRule="auto"/>
      </w:pPr>
      <w:r>
        <w:separator/>
      </w:r>
    </w:p>
  </w:footnote>
  <w:footnote w:type="continuationSeparator" w:id="0">
    <w:p w:rsidR="00520CF2" w:rsidRDefault="00520CF2" w:rsidP="00D151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5AB4" w:rsidRDefault="00E65AB4">
    <w:pPr>
      <w:pStyle w:val="Encabezado"/>
    </w:pPr>
    <w:r>
      <w:rPr>
        <w:noProof/>
        <w:lang w:val="es-ES" w:eastAsia="es-ES"/>
      </w:rPr>
      <w:drawing>
        <wp:inline distT="0" distB="0" distL="0" distR="0">
          <wp:extent cx="5400675" cy="1114425"/>
          <wp:effectExtent l="0" t="0" r="9525" b="9525"/>
          <wp:docPr id="26" name="Imagen 26" descr="hojamembret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jamembreta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1114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86336"/>
    <w:multiLevelType w:val="hybridMultilevel"/>
    <w:tmpl w:val="9CBE94D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C0D66"/>
    <w:multiLevelType w:val="hybridMultilevel"/>
    <w:tmpl w:val="80D868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6F3E75"/>
    <w:multiLevelType w:val="hybridMultilevel"/>
    <w:tmpl w:val="FF24CDE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312EB1"/>
    <w:multiLevelType w:val="hybridMultilevel"/>
    <w:tmpl w:val="12C0CB2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7B1D2E"/>
    <w:multiLevelType w:val="hybridMultilevel"/>
    <w:tmpl w:val="5434B53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CB66B3"/>
    <w:multiLevelType w:val="hybridMultilevel"/>
    <w:tmpl w:val="81D8B40A"/>
    <w:lvl w:ilvl="0" w:tplc="2C0A0019">
      <w:start w:val="1"/>
      <w:numFmt w:val="lowerLetter"/>
      <w:lvlText w:val="%1.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5341E35"/>
    <w:multiLevelType w:val="hybridMultilevel"/>
    <w:tmpl w:val="BFF2256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586836"/>
    <w:multiLevelType w:val="hybridMultilevel"/>
    <w:tmpl w:val="512C7EF4"/>
    <w:lvl w:ilvl="0" w:tplc="2C0A0019">
      <w:start w:val="1"/>
      <w:numFmt w:val="lowerLetter"/>
      <w:lvlText w:val="%1.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A6E1334"/>
    <w:multiLevelType w:val="hybridMultilevel"/>
    <w:tmpl w:val="C16E19F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8440AC"/>
    <w:multiLevelType w:val="multilevel"/>
    <w:tmpl w:val="5AC246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0" w15:restartNumberingAfterBreak="0">
    <w:nsid w:val="1B9F53D1"/>
    <w:multiLevelType w:val="hybridMultilevel"/>
    <w:tmpl w:val="81D8B40A"/>
    <w:lvl w:ilvl="0" w:tplc="2C0A0019">
      <w:start w:val="1"/>
      <w:numFmt w:val="lowerLetter"/>
      <w:lvlText w:val="%1.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BAB1DB1"/>
    <w:multiLevelType w:val="hybridMultilevel"/>
    <w:tmpl w:val="32C4E9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13275A"/>
    <w:multiLevelType w:val="hybridMultilevel"/>
    <w:tmpl w:val="B6E052B2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4E9349D"/>
    <w:multiLevelType w:val="hybridMultilevel"/>
    <w:tmpl w:val="37980F84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AB1143E"/>
    <w:multiLevelType w:val="hybridMultilevel"/>
    <w:tmpl w:val="CD862DE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A50BD7"/>
    <w:multiLevelType w:val="hybridMultilevel"/>
    <w:tmpl w:val="A7C6E9E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2E3739"/>
    <w:multiLevelType w:val="hybridMultilevel"/>
    <w:tmpl w:val="7BCA9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701D80"/>
    <w:multiLevelType w:val="hybridMultilevel"/>
    <w:tmpl w:val="CF209578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DCC0A1C"/>
    <w:multiLevelType w:val="hybridMultilevel"/>
    <w:tmpl w:val="EB8CE1BA"/>
    <w:lvl w:ilvl="0" w:tplc="2C0A0019">
      <w:start w:val="1"/>
      <w:numFmt w:val="lowerLetter"/>
      <w:lvlText w:val="%1."/>
      <w:lvlJc w:val="left"/>
      <w:pPr>
        <w:ind w:left="2895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55" w:hanging="360"/>
      </w:pPr>
      <w:rPr>
        <w:rFonts w:ascii="Wingdings" w:hAnsi="Wingdings" w:hint="default"/>
      </w:rPr>
    </w:lvl>
  </w:abstractNum>
  <w:abstractNum w:abstractNumId="19" w15:restartNumberingAfterBreak="0">
    <w:nsid w:val="3EC42408"/>
    <w:multiLevelType w:val="hybridMultilevel"/>
    <w:tmpl w:val="0E0A1306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F392845"/>
    <w:multiLevelType w:val="hybridMultilevel"/>
    <w:tmpl w:val="2932E18A"/>
    <w:lvl w:ilvl="0" w:tplc="2C0A0019">
      <w:start w:val="1"/>
      <w:numFmt w:val="lowerLetter"/>
      <w:lvlText w:val="%1."/>
      <w:lvlJc w:val="left"/>
      <w:pPr>
        <w:ind w:left="1440" w:hanging="360"/>
      </w:p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424F012B"/>
    <w:multiLevelType w:val="hybridMultilevel"/>
    <w:tmpl w:val="E4EA94B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B36223"/>
    <w:multiLevelType w:val="hybridMultilevel"/>
    <w:tmpl w:val="475ADBA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57562C8"/>
    <w:multiLevelType w:val="hybridMultilevel"/>
    <w:tmpl w:val="05F0254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8A5A32"/>
    <w:multiLevelType w:val="hybridMultilevel"/>
    <w:tmpl w:val="46C2170A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0746A1"/>
    <w:multiLevelType w:val="hybridMultilevel"/>
    <w:tmpl w:val="BF3270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D82285"/>
    <w:multiLevelType w:val="hybridMultilevel"/>
    <w:tmpl w:val="268E5ACE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7221E0"/>
    <w:multiLevelType w:val="hybridMultilevel"/>
    <w:tmpl w:val="9CBE94D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795DD8"/>
    <w:multiLevelType w:val="hybridMultilevel"/>
    <w:tmpl w:val="F2207C12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19" w:tentative="1">
      <w:start w:val="1"/>
      <w:numFmt w:val="lowerLetter"/>
      <w:lvlText w:val="%2."/>
      <w:lvlJc w:val="left"/>
      <w:pPr>
        <w:ind w:left="2160" w:hanging="360"/>
      </w:pPr>
    </w:lvl>
    <w:lvl w:ilvl="2" w:tplc="2C0A001B" w:tentative="1">
      <w:start w:val="1"/>
      <w:numFmt w:val="lowerRoman"/>
      <w:lvlText w:val="%3."/>
      <w:lvlJc w:val="right"/>
      <w:pPr>
        <w:ind w:left="2880" w:hanging="180"/>
      </w:pPr>
    </w:lvl>
    <w:lvl w:ilvl="3" w:tplc="2C0A000F" w:tentative="1">
      <w:start w:val="1"/>
      <w:numFmt w:val="decimal"/>
      <w:lvlText w:val="%4."/>
      <w:lvlJc w:val="left"/>
      <w:pPr>
        <w:ind w:left="3600" w:hanging="360"/>
      </w:pPr>
    </w:lvl>
    <w:lvl w:ilvl="4" w:tplc="2C0A0019" w:tentative="1">
      <w:start w:val="1"/>
      <w:numFmt w:val="lowerLetter"/>
      <w:lvlText w:val="%5."/>
      <w:lvlJc w:val="left"/>
      <w:pPr>
        <w:ind w:left="4320" w:hanging="360"/>
      </w:pPr>
    </w:lvl>
    <w:lvl w:ilvl="5" w:tplc="2C0A001B" w:tentative="1">
      <w:start w:val="1"/>
      <w:numFmt w:val="lowerRoman"/>
      <w:lvlText w:val="%6."/>
      <w:lvlJc w:val="right"/>
      <w:pPr>
        <w:ind w:left="5040" w:hanging="180"/>
      </w:pPr>
    </w:lvl>
    <w:lvl w:ilvl="6" w:tplc="2C0A000F" w:tentative="1">
      <w:start w:val="1"/>
      <w:numFmt w:val="decimal"/>
      <w:lvlText w:val="%7."/>
      <w:lvlJc w:val="left"/>
      <w:pPr>
        <w:ind w:left="5760" w:hanging="360"/>
      </w:pPr>
    </w:lvl>
    <w:lvl w:ilvl="7" w:tplc="2C0A0019" w:tentative="1">
      <w:start w:val="1"/>
      <w:numFmt w:val="lowerLetter"/>
      <w:lvlText w:val="%8."/>
      <w:lvlJc w:val="left"/>
      <w:pPr>
        <w:ind w:left="6480" w:hanging="360"/>
      </w:pPr>
    </w:lvl>
    <w:lvl w:ilvl="8" w:tplc="2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0E73D53"/>
    <w:multiLevelType w:val="multilevel"/>
    <w:tmpl w:val="63A4E20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0440" w:hanging="1440"/>
      </w:pPr>
      <w:rPr>
        <w:rFonts w:hint="default"/>
      </w:rPr>
    </w:lvl>
  </w:abstractNum>
  <w:abstractNum w:abstractNumId="30" w15:restartNumberingAfterBreak="0">
    <w:nsid w:val="6510760E"/>
    <w:multiLevelType w:val="hybridMultilevel"/>
    <w:tmpl w:val="DD42E97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F91EDA"/>
    <w:multiLevelType w:val="hybridMultilevel"/>
    <w:tmpl w:val="B5667D7C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0C0A1E"/>
    <w:multiLevelType w:val="hybridMultilevel"/>
    <w:tmpl w:val="D160DE4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38247C"/>
    <w:multiLevelType w:val="hybridMultilevel"/>
    <w:tmpl w:val="9E9E8C0C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6B0F5BF9"/>
    <w:multiLevelType w:val="hybridMultilevel"/>
    <w:tmpl w:val="EB4454E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183C9E"/>
    <w:multiLevelType w:val="hybridMultilevel"/>
    <w:tmpl w:val="820A201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9A2D5D"/>
    <w:multiLevelType w:val="hybridMultilevel"/>
    <w:tmpl w:val="BFB641D2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3F1A36"/>
    <w:multiLevelType w:val="hybridMultilevel"/>
    <w:tmpl w:val="81D8B40A"/>
    <w:lvl w:ilvl="0" w:tplc="2C0A0019">
      <w:start w:val="1"/>
      <w:numFmt w:val="lowerLetter"/>
      <w:lvlText w:val="%1."/>
      <w:lvlJc w:val="left"/>
      <w:pPr>
        <w:ind w:left="2880" w:hanging="360"/>
      </w:pPr>
    </w:lvl>
    <w:lvl w:ilvl="1" w:tplc="2C0A0019" w:tentative="1">
      <w:start w:val="1"/>
      <w:numFmt w:val="lowerLetter"/>
      <w:lvlText w:val="%2."/>
      <w:lvlJc w:val="left"/>
      <w:pPr>
        <w:ind w:left="3600" w:hanging="360"/>
      </w:pPr>
    </w:lvl>
    <w:lvl w:ilvl="2" w:tplc="2C0A001B" w:tentative="1">
      <w:start w:val="1"/>
      <w:numFmt w:val="lowerRoman"/>
      <w:lvlText w:val="%3."/>
      <w:lvlJc w:val="right"/>
      <w:pPr>
        <w:ind w:left="4320" w:hanging="180"/>
      </w:pPr>
    </w:lvl>
    <w:lvl w:ilvl="3" w:tplc="2C0A000F" w:tentative="1">
      <w:start w:val="1"/>
      <w:numFmt w:val="decimal"/>
      <w:lvlText w:val="%4."/>
      <w:lvlJc w:val="left"/>
      <w:pPr>
        <w:ind w:left="5040" w:hanging="360"/>
      </w:pPr>
    </w:lvl>
    <w:lvl w:ilvl="4" w:tplc="2C0A0019" w:tentative="1">
      <w:start w:val="1"/>
      <w:numFmt w:val="lowerLetter"/>
      <w:lvlText w:val="%5."/>
      <w:lvlJc w:val="left"/>
      <w:pPr>
        <w:ind w:left="5760" w:hanging="360"/>
      </w:pPr>
    </w:lvl>
    <w:lvl w:ilvl="5" w:tplc="2C0A001B" w:tentative="1">
      <w:start w:val="1"/>
      <w:numFmt w:val="lowerRoman"/>
      <w:lvlText w:val="%6."/>
      <w:lvlJc w:val="right"/>
      <w:pPr>
        <w:ind w:left="6480" w:hanging="180"/>
      </w:pPr>
    </w:lvl>
    <w:lvl w:ilvl="6" w:tplc="2C0A000F" w:tentative="1">
      <w:start w:val="1"/>
      <w:numFmt w:val="decimal"/>
      <w:lvlText w:val="%7."/>
      <w:lvlJc w:val="left"/>
      <w:pPr>
        <w:ind w:left="7200" w:hanging="360"/>
      </w:pPr>
    </w:lvl>
    <w:lvl w:ilvl="7" w:tplc="2C0A0019" w:tentative="1">
      <w:start w:val="1"/>
      <w:numFmt w:val="lowerLetter"/>
      <w:lvlText w:val="%8."/>
      <w:lvlJc w:val="left"/>
      <w:pPr>
        <w:ind w:left="7920" w:hanging="360"/>
      </w:pPr>
    </w:lvl>
    <w:lvl w:ilvl="8" w:tplc="2C0A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8" w15:restartNumberingAfterBreak="0">
    <w:nsid w:val="78AF30C6"/>
    <w:multiLevelType w:val="hybridMultilevel"/>
    <w:tmpl w:val="FF24CDE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E81E6A"/>
    <w:multiLevelType w:val="hybridMultilevel"/>
    <w:tmpl w:val="D01C80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17009A"/>
    <w:multiLevelType w:val="hybridMultilevel"/>
    <w:tmpl w:val="5224C430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F41428"/>
    <w:multiLevelType w:val="hybridMultilevel"/>
    <w:tmpl w:val="FE3E2BFC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</w:num>
  <w:num w:numId="2">
    <w:abstractNumId w:val="1"/>
  </w:num>
  <w:num w:numId="3">
    <w:abstractNumId w:val="9"/>
  </w:num>
  <w:num w:numId="4">
    <w:abstractNumId w:val="11"/>
  </w:num>
  <w:num w:numId="5">
    <w:abstractNumId w:val="32"/>
  </w:num>
  <w:num w:numId="6">
    <w:abstractNumId w:val="18"/>
  </w:num>
  <w:num w:numId="7">
    <w:abstractNumId w:val="16"/>
  </w:num>
  <w:num w:numId="8">
    <w:abstractNumId w:val="39"/>
  </w:num>
  <w:num w:numId="9">
    <w:abstractNumId w:val="29"/>
  </w:num>
  <w:num w:numId="10">
    <w:abstractNumId w:val="26"/>
  </w:num>
  <w:num w:numId="11">
    <w:abstractNumId w:val="41"/>
  </w:num>
  <w:num w:numId="12">
    <w:abstractNumId w:val="24"/>
  </w:num>
  <w:num w:numId="13">
    <w:abstractNumId w:val="31"/>
  </w:num>
  <w:num w:numId="14">
    <w:abstractNumId w:val="36"/>
  </w:num>
  <w:num w:numId="15">
    <w:abstractNumId w:val="30"/>
  </w:num>
  <w:num w:numId="16">
    <w:abstractNumId w:val="15"/>
  </w:num>
  <w:num w:numId="17">
    <w:abstractNumId w:val="20"/>
  </w:num>
  <w:num w:numId="18">
    <w:abstractNumId w:val="23"/>
  </w:num>
  <w:num w:numId="19">
    <w:abstractNumId w:val="14"/>
  </w:num>
  <w:num w:numId="20">
    <w:abstractNumId w:val="37"/>
  </w:num>
  <w:num w:numId="21">
    <w:abstractNumId w:val="0"/>
  </w:num>
  <w:num w:numId="22">
    <w:abstractNumId w:val="33"/>
  </w:num>
  <w:num w:numId="23">
    <w:abstractNumId w:val="10"/>
  </w:num>
  <w:num w:numId="24">
    <w:abstractNumId w:val="5"/>
  </w:num>
  <w:num w:numId="25">
    <w:abstractNumId w:val="27"/>
  </w:num>
  <w:num w:numId="26">
    <w:abstractNumId w:val="22"/>
  </w:num>
  <w:num w:numId="27">
    <w:abstractNumId w:val="34"/>
  </w:num>
  <w:num w:numId="28">
    <w:abstractNumId w:val="7"/>
  </w:num>
  <w:num w:numId="29">
    <w:abstractNumId w:val="13"/>
  </w:num>
  <w:num w:numId="30">
    <w:abstractNumId w:val="8"/>
  </w:num>
  <w:num w:numId="31">
    <w:abstractNumId w:val="3"/>
  </w:num>
  <w:num w:numId="32">
    <w:abstractNumId w:val="2"/>
  </w:num>
  <w:num w:numId="33">
    <w:abstractNumId w:val="25"/>
  </w:num>
  <w:num w:numId="34">
    <w:abstractNumId w:val="35"/>
  </w:num>
  <w:num w:numId="35">
    <w:abstractNumId w:val="4"/>
  </w:num>
  <w:num w:numId="36">
    <w:abstractNumId w:val="38"/>
  </w:num>
  <w:num w:numId="37">
    <w:abstractNumId w:val="6"/>
  </w:num>
  <w:num w:numId="38">
    <w:abstractNumId w:val="12"/>
  </w:num>
  <w:num w:numId="39">
    <w:abstractNumId w:val="17"/>
  </w:num>
  <w:num w:numId="40">
    <w:abstractNumId w:val="19"/>
  </w:num>
  <w:num w:numId="41">
    <w:abstractNumId w:val="28"/>
  </w:num>
  <w:num w:numId="4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3B5"/>
    <w:rsid w:val="00007F91"/>
    <w:rsid w:val="00013210"/>
    <w:rsid w:val="0002279C"/>
    <w:rsid w:val="0003772C"/>
    <w:rsid w:val="00044F4E"/>
    <w:rsid w:val="0005427B"/>
    <w:rsid w:val="00056106"/>
    <w:rsid w:val="00074D14"/>
    <w:rsid w:val="00075BA8"/>
    <w:rsid w:val="00080D6A"/>
    <w:rsid w:val="00085F6C"/>
    <w:rsid w:val="000B202D"/>
    <w:rsid w:val="000B2261"/>
    <w:rsid w:val="000B3098"/>
    <w:rsid w:val="000C4016"/>
    <w:rsid w:val="000C7D24"/>
    <w:rsid w:val="000D0761"/>
    <w:rsid w:val="000F2AD2"/>
    <w:rsid w:val="001366BB"/>
    <w:rsid w:val="00151C71"/>
    <w:rsid w:val="00152290"/>
    <w:rsid w:val="00166F2D"/>
    <w:rsid w:val="00171272"/>
    <w:rsid w:val="00182AFB"/>
    <w:rsid w:val="001B4B93"/>
    <w:rsid w:val="001C136A"/>
    <w:rsid w:val="001C7D42"/>
    <w:rsid w:val="001E2A27"/>
    <w:rsid w:val="001E7002"/>
    <w:rsid w:val="001F0204"/>
    <w:rsid w:val="001F4C23"/>
    <w:rsid w:val="00200BE9"/>
    <w:rsid w:val="0021145E"/>
    <w:rsid w:val="0021233E"/>
    <w:rsid w:val="00231574"/>
    <w:rsid w:val="00251712"/>
    <w:rsid w:val="0025233D"/>
    <w:rsid w:val="00256127"/>
    <w:rsid w:val="002825D6"/>
    <w:rsid w:val="00283B60"/>
    <w:rsid w:val="00287A3B"/>
    <w:rsid w:val="00295C9A"/>
    <w:rsid w:val="002A78D9"/>
    <w:rsid w:val="002B04F9"/>
    <w:rsid w:val="002B15B3"/>
    <w:rsid w:val="002C53A4"/>
    <w:rsid w:val="002E2674"/>
    <w:rsid w:val="00312C2C"/>
    <w:rsid w:val="00313B07"/>
    <w:rsid w:val="00337C11"/>
    <w:rsid w:val="003476B9"/>
    <w:rsid w:val="00374D34"/>
    <w:rsid w:val="003804A6"/>
    <w:rsid w:val="00385BEE"/>
    <w:rsid w:val="00396AB8"/>
    <w:rsid w:val="003A6B27"/>
    <w:rsid w:val="003B6CB2"/>
    <w:rsid w:val="003B6D4D"/>
    <w:rsid w:val="003C4561"/>
    <w:rsid w:val="003C4D75"/>
    <w:rsid w:val="00417CBC"/>
    <w:rsid w:val="00430B62"/>
    <w:rsid w:val="004425BD"/>
    <w:rsid w:val="00483381"/>
    <w:rsid w:val="00483414"/>
    <w:rsid w:val="004941F4"/>
    <w:rsid w:val="004B11D4"/>
    <w:rsid w:val="004B17CD"/>
    <w:rsid w:val="004B21DD"/>
    <w:rsid w:val="004C02F8"/>
    <w:rsid w:val="004C2412"/>
    <w:rsid w:val="004E7011"/>
    <w:rsid w:val="0051522A"/>
    <w:rsid w:val="00520CF2"/>
    <w:rsid w:val="005231B0"/>
    <w:rsid w:val="00542333"/>
    <w:rsid w:val="00544D9D"/>
    <w:rsid w:val="00550925"/>
    <w:rsid w:val="00571D50"/>
    <w:rsid w:val="00573CE4"/>
    <w:rsid w:val="00574BAD"/>
    <w:rsid w:val="00576614"/>
    <w:rsid w:val="005921A9"/>
    <w:rsid w:val="005B3FE8"/>
    <w:rsid w:val="005D0E88"/>
    <w:rsid w:val="005D0EF4"/>
    <w:rsid w:val="005D76BF"/>
    <w:rsid w:val="005E6585"/>
    <w:rsid w:val="005F0CA5"/>
    <w:rsid w:val="005F0D65"/>
    <w:rsid w:val="00627B96"/>
    <w:rsid w:val="006408C0"/>
    <w:rsid w:val="006420F9"/>
    <w:rsid w:val="00642BCC"/>
    <w:rsid w:val="00654995"/>
    <w:rsid w:val="00696525"/>
    <w:rsid w:val="006A29C1"/>
    <w:rsid w:val="006A7507"/>
    <w:rsid w:val="006C3003"/>
    <w:rsid w:val="006D0F95"/>
    <w:rsid w:val="006D5357"/>
    <w:rsid w:val="006F4B00"/>
    <w:rsid w:val="00704183"/>
    <w:rsid w:val="00714D54"/>
    <w:rsid w:val="00717E6F"/>
    <w:rsid w:val="00731713"/>
    <w:rsid w:val="00732411"/>
    <w:rsid w:val="00747834"/>
    <w:rsid w:val="0075351B"/>
    <w:rsid w:val="00753CAC"/>
    <w:rsid w:val="0077353F"/>
    <w:rsid w:val="00797358"/>
    <w:rsid w:val="007B43DD"/>
    <w:rsid w:val="007B54DE"/>
    <w:rsid w:val="007B7CB6"/>
    <w:rsid w:val="007D4889"/>
    <w:rsid w:val="007E786D"/>
    <w:rsid w:val="007F23C7"/>
    <w:rsid w:val="007F3D29"/>
    <w:rsid w:val="008261EC"/>
    <w:rsid w:val="00842AEF"/>
    <w:rsid w:val="00847FA8"/>
    <w:rsid w:val="0085059F"/>
    <w:rsid w:val="0086215F"/>
    <w:rsid w:val="00875DA5"/>
    <w:rsid w:val="00882607"/>
    <w:rsid w:val="0089466D"/>
    <w:rsid w:val="008C2520"/>
    <w:rsid w:val="008E0CCB"/>
    <w:rsid w:val="009101F3"/>
    <w:rsid w:val="009126FF"/>
    <w:rsid w:val="0093005E"/>
    <w:rsid w:val="00944489"/>
    <w:rsid w:val="00945822"/>
    <w:rsid w:val="009554F9"/>
    <w:rsid w:val="00963B8B"/>
    <w:rsid w:val="00985A5B"/>
    <w:rsid w:val="009951EC"/>
    <w:rsid w:val="009962F6"/>
    <w:rsid w:val="009A5512"/>
    <w:rsid w:val="009F440E"/>
    <w:rsid w:val="00A22DA8"/>
    <w:rsid w:val="00A25CC8"/>
    <w:rsid w:val="00A33F7E"/>
    <w:rsid w:val="00A44D2E"/>
    <w:rsid w:val="00A6286D"/>
    <w:rsid w:val="00A71686"/>
    <w:rsid w:val="00A7434B"/>
    <w:rsid w:val="00A75EA4"/>
    <w:rsid w:val="00A76793"/>
    <w:rsid w:val="00A841CB"/>
    <w:rsid w:val="00A85229"/>
    <w:rsid w:val="00A8754C"/>
    <w:rsid w:val="00A9282B"/>
    <w:rsid w:val="00A947A5"/>
    <w:rsid w:val="00AA6A61"/>
    <w:rsid w:val="00AD2CE5"/>
    <w:rsid w:val="00AD6A4A"/>
    <w:rsid w:val="00AE34EF"/>
    <w:rsid w:val="00B016D2"/>
    <w:rsid w:val="00B24BAD"/>
    <w:rsid w:val="00B421E8"/>
    <w:rsid w:val="00B5421B"/>
    <w:rsid w:val="00B6348A"/>
    <w:rsid w:val="00B717C2"/>
    <w:rsid w:val="00B953D1"/>
    <w:rsid w:val="00BA2AC9"/>
    <w:rsid w:val="00BB1E46"/>
    <w:rsid w:val="00BC08C0"/>
    <w:rsid w:val="00BC4AA2"/>
    <w:rsid w:val="00BC4B58"/>
    <w:rsid w:val="00BD0042"/>
    <w:rsid w:val="00C06D88"/>
    <w:rsid w:val="00C12A86"/>
    <w:rsid w:val="00C1588B"/>
    <w:rsid w:val="00C259B8"/>
    <w:rsid w:val="00C3606F"/>
    <w:rsid w:val="00C44709"/>
    <w:rsid w:val="00C53B29"/>
    <w:rsid w:val="00C57248"/>
    <w:rsid w:val="00C63861"/>
    <w:rsid w:val="00C865D5"/>
    <w:rsid w:val="00C91C0A"/>
    <w:rsid w:val="00CB2171"/>
    <w:rsid w:val="00CB49B1"/>
    <w:rsid w:val="00CB7719"/>
    <w:rsid w:val="00CC434E"/>
    <w:rsid w:val="00CC5676"/>
    <w:rsid w:val="00CC7779"/>
    <w:rsid w:val="00CF43DE"/>
    <w:rsid w:val="00D151BD"/>
    <w:rsid w:val="00D20A9C"/>
    <w:rsid w:val="00D223B5"/>
    <w:rsid w:val="00D44A19"/>
    <w:rsid w:val="00D45255"/>
    <w:rsid w:val="00D479A9"/>
    <w:rsid w:val="00D53150"/>
    <w:rsid w:val="00D80A16"/>
    <w:rsid w:val="00D972F6"/>
    <w:rsid w:val="00DB14F6"/>
    <w:rsid w:val="00DC1BDA"/>
    <w:rsid w:val="00DD627D"/>
    <w:rsid w:val="00DE1C4C"/>
    <w:rsid w:val="00E00307"/>
    <w:rsid w:val="00E140B5"/>
    <w:rsid w:val="00E16CCE"/>
    <w:rsid w:val="00E23157"/>
    <w:rsid w:val="00E254BE"/>
    <w:rsid w:val="00E269D9"/>
    <w:rsid w:val="00E30629"/>
    <w:rsid w:val="00E45E82"/>
    <w:rsid w:val="00E45EE6"/>
    <w:rsid w:val="00E46643"/>
    <w:rsid w:val="00E61621"/>
    <w:rsid w:val="00E65AB4"/>
    <w:rsid w:val="00E672AF"/>
    <w:rsid w:val="00E736AB"/>
    <w:rsid w:val="00E97489"/>
    <w:rsid w:val="00EA57CD"/>
    <w:rsid w:val="00EB231A"/>
    <w:rsid w:val="00EC3278"/>
    <w:rsid w:val="00ED60E7"/>
    <w:rsid w:val="00EE0EC8"/>
    <w:rsid w:val="00EE49F3"/>
    <w:rsid w:val="00F03564"/>
    <w:rsid w:val="00F04E33"/>
    <w:rsid w:val="00F264F9"/>
    <w:rsid w:val="00F26F2E"/>
    <w:rsid w:val="00F3632D"/>
    <w:rsid w:val="00F3786D"/>
    <w:rsid w:val="00F84D14"/>
    <w:rsid w:val="00FB5CED"/>
    <w:rsid w:val="00FB70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B863D40"/>
  <w15:docId w15:val="{D136F000-49A7-4078-822F-379D09F3F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D0E88"/>
  </w:style>
  <w:style w:type="paragraph" w:styleId="Ttulo1">
    <w:name w:val="heading 1"/>
    <w:basedOn w:val="Normal"/>
    <w:next w:val="Normal"/>
    <w:link w:val="Ttulo1Car"/>
    <w:uiPriority w:val="9"/>
    <w:qFormat/>
    <w:rsid w:val="00D151BD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before="200" w:after="0" w:line="276" w:lineRule="auto"/>
      <w:jc w:val="both"/>
      <w:outlineLvl w:val="0"/>
    </w:pPr>
    <w:rPr>
      <w:rFonts w:ascii="Arial" w:eastAsiaTheme="minorEastAsia" w:hAnsi="Arial"/>
      <w:b/>
      <w:bCs/>
      <w:caps/>
      <w:color w:val="FFFFFF" w:themeColor="background1"/>
      <w:spacing w:val="15"/>
      <w:lang w:bidi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151B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B702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928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282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151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51BD"/>
  </w:style>
  <w:style w:type="paragraph" w:styleId="Piedepgina">
    <w:name w:val="footer"/>
    <w:basedOn w:val="Normal"/>
    <w:link w:val="PiedepginaCar"/>
    <w:uiPriority w:val="99"/>
    <w:unhideWhenUsed/>
    <w:rsid w:val="00D151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51BD"/>
  </w:style>
  <w:style w:type="character" w:customStyle="1" w:styleId="Ttulo1Car">
    <w:name w:val="Título 1 Car"/>
    <w:basedOn w:val="Fuentedeprrafopredeter"/>
    <w:link w:val="Ttulo1"/>
    <w:uiPriority w:val="9"/>
    <w:rsid w:val="00D151BD"/>
    <w:rPr>
      <w:rFonts w:ascii="Arial" w:eastAsiaTheme="minorEastAsia" w:hAnsi="Arial"/>
      <w:b/>
      <w:bCs/>
      <w:caps/>
      <w:color w:val="FFFFFF" w:themeColor="background1"/>
      <w:spacing w:val="15"/>
      <w:shd w:val="clear" w:color="auto" w:fill="5B9BD5" w:themeFill="accent1"/>
      <w:lang w:bidi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151B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DC1">
    <w:name w:val="toc 1"/>
    <w:basedOn w:val="Normal"/>
    <w:next w:val="Normal"/>
    <w:autoRedefine/>
    <w:uiPriority w:val="39"/>
    <w:unhideWhenUsed/>
    <w:rsid w:val="000B202D"/>
    <w:pPr>
      <w:spacing w:after="100"/>
    </w:pPr>
  </w:style>
  <w:style w:type="character" w:styleId="Hipervnculo">
    <w:name w:val="Hyperlink"/>
    <w:basedOn w:val="Fuentedeprrafopredeter"/>
    <w:uiPriority w:val="99"/>
    <w:unhideWhenUsed/>
    <w:rsid w:val="000B202D"/>
    <w:rPr>
      <w:color w:val="0563C1" w:themeColor="hyperlink"/>
      <w:u w:val="single"/>
    </w:rPr>
  </w:style>
  <w:style w:type="paragraph" w:styleId="TDC3">
    <w:name w:val="toc 3"/>
    <w:basedOn w:val="Normal"/>
    <w:next w:val="Normal"/>
    <w:autoRedefine/>
    <w:uiPriority w:val="39"/>
    <w:semiHidden/>
    <w:unhideWhenUsed/>
    <w:rsid w:val="000B202D"/>
    <w:pPr>
      <w:spacing w:after="100"/>
      <w:ind w:left="440"/>
    </w:pPr>
  </w:style>
  <w:style w:type="paragraph" w:styleId="TDC2">
    <w:name w:val="toc 2"/>
    <w:basedOn w:val="Normal"/>
    <w:next w:val="Normal"/>
    <w:autoRedefine/>
    <w:uiPriority w:val="39"/>
    <w:unhideWhenUsed/>
    <w:rsid w:val="000B202D"/>
    <w:pPr>
      <w:spacing w:before="200" w:after="100" w:line="276" w:lineRule="auto"/>
      <w:ind w:left="220"/>
      <w:jc w:val="both"/>
    </w:pPr>
    <w:rPr>
      <w:rFonts w:ascii="Arial" w:eastAsiaTheme="minorEastAsia" w:hAnsi="Arial"/>
      <w:szCs w:val="20"/>
      <w:lang w:bidi="en-US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953D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953D1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549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78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7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20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9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7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diagramLayout" Target="diagrams/layout1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4706F15-314C-4894-82D2-C8CF79878072}" type="doc">
      <dgm:prSet loTypeId="urn:microsoft.com/office/officeart/2005/8/layout/cycle2" loCatId="cycle" qsTypeId="urn:microsoft.com/office/officeart/2005/8/quickstyle/simple1" qsCatId="simple" csTypeId="urn:microsoft.com/office/officeart/2005/8/colors/colorful1#1" csCatId="colorful" phldr="1"/>
      <dgm:spPr/>
      <dgm:t>
        <a:bodyPr/>
        <a:lstStyle/>
        <a:p>
          <a:endParaRPr lang="es-AR"/>
        </a:p>
      </dgm:t>
    </dgm:pt>
    <dgm:pt modelId="{AF86CFE1-E392-45BB-B1C4-0A30BF9B0FCD}">
      <dgm:prSet phldrT="[Texto]"/>
      <dgm:spPr/>
      <dgm:t>
        <a:bodyPr/>
        <a:lstStyle/>
        <a:p>
          <a:r>
            <a:rPr lang="es-AR"/>
            <a:t>1 prueba de grabación</a:t>
          </a:r>
        </a:p>
      </dgm:t>
    </dgm:pt>
    <dgm:pt modelId="{4D5693DC-FCB9-416E-8DC0-6143E058B1CD}" type="parTrans" cxnId="{57BC51EF-1059-47B5-BD75-A666D73C2D56}">
      <dgm:prSet/>
      <dgm:spPr/>
      <dgm:t>
        <a:bodyPr/>
        <a:lstStyle/>
        <a:p>
          <a:endParaRPr lang="es-AR"/>
        </a:p>
      </dgm:t>
    </dgm:pt>
    <dgm:pt modelId="{BC5F6793-86D9-4540-9259-DAE7020F2FDC}" type="sibTrans" cxnId="{57BC51EF-1059-47B5-BD75-A666D73C2D56}">
      <dgm:prSet/>
      <dgm:spPr/>
      <dgm:t>
        <a:bodyPr/>
        <a:lstStyle/>
        <a:p>
          <a:endParaRPr lang="es-AR"/>
        </a:p>
      </dgm:t>
    </dgm:pt>
    <dgm:pt modelId="{23DD64A8-7411-4775-9E97-0FF7CC08ED24}">
      <dgm:prSet phldrT="[Texto]"/>
      <dgm:spPr/>
      <dgm:t>
        <a:bodyPr/>
        <a:lstStyle/>
        <a:p>
          <a:r>
            <a:rPr lang="es-AR"/>
            <a:t>2 registro nueva audiencia</a:t>
          </a:r>
        </a:p>
      </dgm:t>
    </dgm:pt>
    <dgm:pt modelId="{641F4AA6-C0E0-4817-921C-1424FE74BCC0}" type="parTrans" cxnId="{C9C91B5E-8F2F-4A92-AD07-2210936A6529}">
      <dgm:prSet/>
      <dgm:spPr/>
      <dgm:t>
        <a:bodyPr/>
        <a:lstStyle/>
        <a:p>
          <a:endParaRPr lang="es-AR"/>
        </a:p>
      </dgm:t>
    </dgm:pt>
    <dgm:pt modelId="{41E5D279-2C8B-41C7-A2E4-CBEACF6B28E7}" type="sibTrans" cxnId="{C9C91B5E-8F2F-4A92-AD07-2210936A6529}">
      <dgm:prSet/>
      <dgm:spPr/>
      <dgm:t>
        <a:bodyPr/>
        <a:lstStyle/>
        <a:p>
          <a:endParaRPr lang="es-AR"/>
        </a:p>
      </dgm:t>
    </dgm:pt>
    <dgm:pt modelId="{EFB7EA4A-9846-4C62-8BE3-6AA693343AF1}">
      <dgm:prSet phldrT="[Texto]"/>
      <dgm:spPr/>
      <dgm:t>
        <a:bodyPr/>
        <a:lstStyle/>
        <a:p>
          <a:r>
            <a:rPr lang="es-AR"/>
            <a:t>3 grabación</a:t>
          </a:r>
        </a:p>
      </dgm:t>
    </dgm:pt>
    <dgm:pt modelId="{8DCDA9FD-0CBD-406F-97BE-3BB360B72952}" type="parTrans" cxnId="{63132BD5-F4D2-490B-9103-18901D9820BA}">
      <dgm:prSet/>
      <dgm:spPr/>
      <dgm:t>
        <a:bodyPr/>
        <a:lstStyle/>
        <a:p>
          <a:endParaRPr lang="es-AR"/>
        </a:p>
      </dgm:t>
    </dgm:pt>
    <dgm:pt modelId="{89EA342D-2918-47F5-89FD-6FBDB234A151}" type="sibTrans" cxnId="{63132BD5-F4D2-490B-9103-18901D9820BA}">
      <dgm:prSet/>
      <dgm:spPr/>
      <dgm:t>
        <a:bodyPr/>
        <a:lstStyle/>
        <a:p>
          <a:endParaRPr lang="es-AR"/>
        </a:p>
      </dgm:t>
    </dgm:pt>
    <dgm:pt modelId="{D1388E8E-E947-4159-92E3-35FD86C17D46}">
      <dgm:prSet phldrT="[Texto]"/>
      <dgm:spPr/>
      <dgm:t>
        <a:bodyPr/>
        <a:lstStyle/>
        <a:p>
          <a:r>
            <a:rPr lang="es-AR"/>
            <a:t>4 finalizar</a:t>
          </a:r>
        </a:p>
        <a:p>
          <a:r>
            <a:rPr lang="es-AR"/>
            <a:t>audiencia</a:t>
          </a:r>
        </a:p>
      </dgm:t>
    </dgm:pt>
    <dgm:pt modelId="{2C4D7877-2E0D-4468-AFB2-F0C52CEBE685}" type="parTrans" cxnId="{F2D0AD12-C0BD-4E75-9117-E64D24F520F8}">
      <dgm:prSet/>
      <dgm:spPr/>
      <dgm:t>
        <a:bodyPr/>
        <a:lstStyle/>
        <a:p>
          <a:endParaRPr lang="es-AR"/>
        </a:p>
      </dgm:t>
    </dgm:pt>
    <dgm:pt modelId="{A997E06D-4588-4B56-9AB1-8772618BB17F}" type="sibTrans" cxnId="{F2D0AD12-C0BD-4E75-9117-E64D24F520F8}">
      <dgm:prSet/>
      <dgm:spPr/>
      <dgm:t>
        <a:bodyPr/>
        <a:lstStyle/>
        <a:p>
          <a:r>
            <a:rPr lang="es-AR"/>
            <a:t>fin</a:t>
          </a:r>
        </a:p>
      </dgm:t>
    </dgm:pt>
    <dgm:pt modelId="{2727AE64-E116-4CF0-96DA-C17C14FEDECE}" type="pres">
      <dgm:prSet presAssocID="{94706F15-314C-4894-82D2-C8CF79878072}" presName="cycle" presStyleCnt="0">
        <dgm:presLayoutVars>
          <dgm:dir/>
          <dgm:resizeHandles val="exact"/>
        </dgm:presLayoutVars>
      </dgm:prSet>
      <dgm:spPr/>
    </dgm:pt>
    <dgm:pt modelId="{549E9C17-1DCA-4A03-8FCF-1DDAFFF32A2F}" type="pres">
      <dgm:prSet presAssocID="{AF86CFE1-E392-45BB-B1C4-0A30BF9B0FCD}" presName="node" presStyleLbl="node1" presStyleIdx="0" presStyleCnt="4">
        <dgm:presLayoutVars>
          <dgm:bulletEnabled val="1"/>
        </dgm:presLayoutVars>
      </dgm:prSet>
      <dgm:spPr/>
    </dgm:pt>
    <dgm:pt modelId="{7DC36F7E-E215-4BE7-A644-0861636F0734}" type="pres">
      <dgm:prSet presAssocID="{BC5F6793-86D9-4540-9259-DAE7020F2FDC}" presName="sibTrans" presStyleLbl="sibTrans2D1" presStyleIdx="0" presStyleCnt="4"/>
      <dgm:spPr/>
    </dgm:pt>
    <dgm:pt modelId="{E963DB20-8AF7-486E-A25A-A3AAD49EE357}" type="pres">
      <dgm:prSet presAssocID="{BC5F6793-86D9-4540-9259-DAE7020F2FDC}" presName="connectorText" presStyleLbl="sibTrans2D1" presStyleIdx="0" presStyleCnt="4"/>
      <dgm:spPr/>
    </dgm:pt>
    <dgm:pt modelId="{B482C3E8-4421-488A-B3DC-9AAFFDB0E35A}" type="pres">
      <dgm:prSet presAssocID="{23DD64A8-7411-4775-9E97-0FF7CC08ED24}" presName="node" presStyleLbl="node1" presStyleIdx="1" presStyleCnt="4">
        <dgm:presLayoutVars>
          <dgm:bulletEnabled val="1"/>
        </dgm:presLayoutVars>
      </dgm:prSet>
      <dgm:spPr/>
    </dgm:pt>
    <dgm:pt modelId="{9ED723B0-7219-433D-8C5A-D1DC6E5A44EC}" type="pres">
      <dgm:prSet presAssocID="{41E5D279-2C8B-41C7-A2E4-CBEACF6B28E7}" presName="sibTrans" presStyleLbl="sibTrans2D1" presStyleIdx="1" presStyleCnt="4"/>
      <dgm:spPr/>
    </dgm:pt>
    <dgm:pt modelId="{5052FEBD-F9DE-419D-8217-234671CF26F2}" type="pres">
      <dgm:prSet presAssocID="{41E5D279-2C8B-41C7-A2E4-CBEACF6B28E7}" presName="connectorText" presStyleLbl="sibTrans2D1" presStyleIdx="1" presStyleCnt="4"/>
      <dgm:spPr/>
    </dgm:pt>
    <dgm:pt modelId="{9C48805D-E23D-4C12-8664-C7A4DBB8F657}" type="pres">
      <dgm:prSet presAssocID="{EFB7EA4A-9846-4C62-8BE3-6AA693343AF1}" presName="node" presStyleLbl="node1" presStyleIdx="2" presStyleCnt="4">
        <dgm:presLayoutVars>
          <dgm:bulletEnabled val="1"/>
        </dgm:presLayoutVars>
      </dgm:prSet>
      <dgm:spPr/>
    </dgm:pt>
    <dgm:pt modelId="{DF9C1C34-AA31-4154-BA06-65F6917EF723}" type="pres">
      <dgm:prSet presAssocID="{89EA342D-2918-47F5-89FD-6FBDB234A151}" presName="sibTrans" presStyleLbl="sibTrans2D1" presStyleIdx="2" presStyleCnt="4"/>
      <dgm:spPr/>
    </dgm:pt>
    <dgm:pt modelId="{B42AB687-F3F8-4DA7-87D8-AFB2F0E9E89D}" type="pres">
      <dgm:prSet presAssocID="{89EA342D-2918-47F5-89FD-6FBDB234A151}" presName="connectorText" presStyleLbl="sibTrans2D1" presStyleIdx="2" presStyleCnt="4"/>
      <dgm:spPr/>
    </dgm:pt>
    <dgm:pt modelId="{BDAE65F6-0312-4D1F-92D2-7ED449B123DD}" type="pres">
      <dgm:prSet presAssocID="{D1388E8E-E947-4159-92E3-35FD86C17D46}" presName="node" presStyleLbl="node1" presStyleIdx="3" presStyleCnt="4">
        <dgm:presLayoutVars>
          <dgm:bulletEnabled val="1"/>
        </dgm:presLayoutVars>
      </dgm:prSet>
      <dgm:spPr/>
    </dgm:pt>
    <dgm:pt modelId="{879F09AB-F91D-4CC3-9C4A-C26F2C92C11A}" type="pres">
      <dgm:prSet presAssocID="{A997E06D-4588-4B56-9AB1-8772618BB17F}" presName="sibTrans" presStyleLbl="sibTrans2D1" presStyleIdx="3" presStyleCnt="4" custAng="10663172"/>
      <dgm:spPr>
        <a:prstGeom prst="donut">
          <a:avLst/>
        </a:prstGeom>
      </dgm:spPr>
    </dgm:pt>
    <dgm:pt modelId="{DAC26B08-3E47-4547-A769-9E7BA782A4FC}" type="pres">
      <dgm:prSet presAssocID="{A997E06D-4588-4B56-9AB1-8772618BB17F}" presName="connectorText" presStyleLbl="sibTrans2D1" presStyleIdx="3" presStyleCnt="4"/>
      <dgm:spPr/>
    </dgm:pt>
  </dgm:ptLst>
  <dgm:cxnLst>
    <dgm:cxn modelId="{382FE202-6B93-46AB-8A1B-BFD2CB0B8FE0}" type="presOf" srcId="{BC5F6793-86D9-4540-9259-DAE7020F2FDC}" destId="{7DC36F7E-E215-4BE7-A644-0861636F0734}" srcOrd="0" destOrd="0" presId="urn:microsoft.com/office/officeart/2005/8/layout/cycle2"/>
    <dgm:cxn modelId="{F2D0AD12-C0BD-4E75-9117-E64D24F520F8}" srcId="{94706F15-314C-4894-82D2-C8CF79878072}" destId="{D1388E8E-E947-4159-92E3-35FD86C17D46}" srcOrd="3" destOrd="0" parTransId="{2C4D7877-2E0D-4468-AFB2-F0C52CEBE685}" sibTransId="{A997E06D-4588-4B56-9AB1-8772618BB17F}"/>
    <dgm:cxn modelId="{8DEF062C-0E5E-4942-B334-70BE8F842637}" type="presOf" srcId="{89EA342D-2918-47F5-89FD-6FBDB234A151}" destId="{DF9C1C34-AA31-4154-BA06-65F6917EF723}" srcOrd="0" destOrd="0" presId="urn:microsoft.com/office/officeart/2005/8/layout/cycle2"/>
    <dgm:cxn modelId="{EA2C723D-D359-4E8D-9ECB-AFDECB3DDF43}" type="presOf" srcId="{AF86CFE1-E392-45BB-B1C4-0A30BF9B0FCD}" destId="{549E9C17-1DCA-4A03-8FCF-1DDAFFF32A2F}" srcOrd="0" destOrd="0" presId="urn:microsoft.com/office/officeart/2005/8/layout/cycle2"/>
    <dgm:cxn modelId="{C9C91B5E-8F2F-4A92-AD07-2210936A6529}" srcId="{94706F15-314C-4894-82D2-C8CF79878072}" destId="{23DD64A8-7411-4775-9E97-0FF7CC08ED24}" srcOrd="1" destOrd="0" parTransId="{641F4AA6-C0E0-4817-921C-1424FE74BCC0}" sibTransId="{41E5D279-2C8B-41C7-A2E4-CBEACF6B28E7}"/>
    <dgm:cxn modelId="{0DB8795E-BA18-4C29-9D0B-E803AEB2250E}" type="presOf" srcId="{41E5D279-2C8B-41C7-A2E4-CBEACF6B28E7}" destId="{9ED723B0-7219-433D-8C5A-D1DC6E5A44EC}" srcOrd="0" destOrd="0" presId="urn:microsoft.com/office/officeart/2005/8/layout/cycle2"/>
    <dgm:cxn modelId="{86E66162-5D61-4015-9E66-083F2CF0E2EC}" type="presOf" srcId="{EFB7EA4A-9846-4C62-8BE3-6AA693343AF1}" destId="{9C48805D-E23D-4C12-8664-C7A4DBB8F657}" srcOrd="0" destOrd="0" presId="urn:microsoft.com/office/officeart/2005/8/layout/cycle2"/>
    <dgm:cxn modelId="{4FA85367-00F0-43A8-A71B-CA27C1935207}" type="presOf" srcId="{BC5F6793-86D9-4540-9259-DAE7020F2FDC}" destId="{E963DB20-8AF7-486E-A25A-A3AAD49EE357}" srcOrd="1" destOrd="0" presId="urn:microsoft.com/office/officeart/2005/8/layout/cycle2"/>
    <dgm:cxn modelId="{0A35F45A-DD2F-42FD-825A-20030128C440}" type="presOf" srcId="{89EA342D-2918-47F5-89FD-6FBDB234A151}" destId="{B42AB687-F3F8-4DA7-87D8-AFB2F0E9E89D}" srcOrd="1" destOrd="0" presId="urn:microsoft.com/office/officeart/2005/8/layout/cycle2"/>
    <dgm:cxn modelId="{C7539C7F-95BB-4C4E-9188-682946726EDC}" type="presOf" srcId="{A997E06D-4588-4B56-9AB1-8772618BB17F}" destId="{879F09AB-F91D-4CC3-9C4A-C26F2C92C11A}" srcOrd="0" destOrd="0" presId="urn:microsoft.com/office/officeart/2005/8/layout/cycle2"/>
    <dgm:cxn modelId="{24427F9D-22B0-4541-BE12-CDE26F7C3687}" type="presOf" srcId="{41E5D279-2C8B-41C7-A2E4-CBEACF6B28E7}" destId="{5052FEBD-F9DE-419D-8217-234671CF26F2}" srcOrd="1" destOrd="0" presId="urn:microsoft.com/office/officeart/2005/8/layout/cycle2"/>
    <dgm:cxn modelId="{F3899FD3-2A5C-40CB-B0A5-26A4180D8E7C}" type="presOf" srcId="{94706F15-314C-4894-82D2-C8CF79878072}" destId="{2727AE64-E116-4CF0-96DA-C17C14FEDECE}" srcOrd="0" destOrd="0" presId="urn:microsoft.com/office/officeart/2005/8/layout/cycle2"/>
    <dgm:cxn modelId="{63132BD5-F4D2-490B-9103-18901D9820BA}" srcId="{94706F15-314C-4894-82D2-C8CF79878072}" destId="{EFB7EA4A-9846-4C62-8BE3-6AA693343AF1}" srcOrd="2" destOrd="0" parTransId="{8DCDA9FD-0CBD-406F-97BE-3BB360B72952}" sibTransId="{89EA342D-2918-47F5-89FD-6FBDB234A151}"/>
    <dgm:cxn modelId="{62CD22D9-3F76-4E1E-87DB-79839479AD0E}" type="presOf" srcId="{23DD64A8-7411-4775-9E97-0FF7CC08ED24}" destId="{B482C3E8-4421-488A-B3DC-9AAFFDB0E35A}" srcOrd="0" destOrd="0" presId="urn:microsoft.com/office/officeart/2005/8/layout/cycle2"/>
    <dgm:cxn modelId="{B364AEEA-8271-41BB-97A8-C419E5E4123C}" type="presOf" srcId="{A997E06D-4588-4B56-9AB1-8772618BB17F}" destId="{DAC26B08-3E47-4547-A769-9E7BA782A4FC}" srcOrd="1" destOrd="0" presId="urn:microsoft.com/office/officeart/2005/8/layout/cycle2"/>
    <dgm:cxn modelId="{57BC51EF-1059-47B5-BD75-A666D73C2D56}" srcId="{94706F15-314C-4894-82D2-C8CF79878072}" destId="{AF86CFE1-E392-45BB-B1C4-0A30BF9B0FCD}" srcOrd="0" destOrd="0" parTransId="{4D5693DC-FCB9-416E-8DC0-6143E058B1CD}" sibTransId="{BC5F6793-86D9-4540-9259-DAE7020F2FDC}"/>
    <dgm:cxn modelId="{66FBFEF5-34ED-4638-AA16-EE1EB6528076}" type="presOf" srcId="{D1388E8E-E947-4159-92E3-35FD86C17D46}" destId="{BDAE65F6-0312-4D1F-92D2-7ED449B123DD}" srcOrd="0" destOrd="0" presId="urn:microsoft.com/office/officeart/2005/8/layout/cycle2"/>
    <dgm:cxn modelId="{9485D3A5-A682-49F3-9041-505AE27F014B}" type="presParOf" srcId="{2727AE64-E116-4CF0-96DA-C17C14FEDECE}" destId="{549E9C17-1DCA-4A03-8FCF-1DDAFFF32A2F}" srcOrd="0" destOrd="0" presId="urn:microsoft.com/office/officeart/2005/8/layout/cycle2"/>
    <dgm:cxn modelId="{20CAE9BE-E385-4EB7-9504-CFF34C3F489A}" type="presParOf" srcId="{2727AE64-E116-4CF0-96DA-C17C14FEDECE}" destId="{7DC36F7E-E215-4BE7-A644-0861636F0734}" srcOrd="1" destOrd="0" presId="urn:microsoft.com/office/officeart/2005/8/layout/cycle2"/>
    <dgm:cxn modelId="{0AF54AC8-EE43-490F-AFB1-63B34C063398}" type="presParOf" srcId="{7DC36F7E-E215-4BE7-A644-0861636F0734}" destId="{E963DB20-8AF7-486E-A25A-A3AAD49EE357}" srcOrd="0" destOrd="0" presId="urn:microsoft.com/office/officeart/2005/8/layout/cycle2"/>
    <dgm:cxn modelId="{94BED3FB-F20C-4D93-88C6-3205C808A851}" type="presParOf" srcId="{2727AE64-E116-4CF0-96DA-C17C14FEDECE}" destId="{B482C3E8-4421-488A-B3DC-9AAFFDB0E35A}" srcOrd="2" destOrd="0" presId="urn:microsoft.com/office/officeart/2005/8/layout/cycle2"/>
    <dgm:cxn modelId="{D39609BE-4D62-42F0-BF75-A5186C9CB7F1}" type="presParOf" srcId="{2727AE64-E116-4CF0-96DA-C17C14FEDECE}" destId="{9ED723B0-7219-433D-8C5A-D1DC6E5A44EC}" srcOrd="3" destOrd="0" presId="urn:microsoft.com/office/officeart/2005/8/layout/cycle2"/>
    <dgm:cxn modelId="{6E0ED665-30DA-4F56-AA0A-91697BE55171}" type="presParOf" srcId="{9ED723B0-7219-433D-8C5A-D1DC6E5A44EC}" destId="{5052FEBD-F9DE-419D-8217-234671CF26F2}" srcOrd="0" destOrd="0" presId="urn:microsoft.com/office/officeart/2005/8/layout/cycle2"/>
    <dgm:cxn modelId="{F3D35BB4-55FF-4585-B38E-124488119261}" type="presParOf" srcId="{2727AE64-E116-4CF0-96DA-C17C14FEDECE}" destId="{9C48805D-E23D-4C12-8664-C7A4DBB8F657}" srcOrd="4" destOrd="0" presId="urn:microsoft.com/office/officeart/2005/8/layout/cycle2"/>
    <dgm:cxn modelId="{3D0253AD-C10C-4FF7-977E-9B7369DC9401}" type="presParOf" srcId="{2727AE64-E116-4CF0-96DA-C17C14FEDECE}" destId="{DF9C1C34-AA31-4154-BA06-65F6917EF723}" srcOrd="5" destOrd="0" presId="urn:microsoft.com/office/officeart/2005/8/layout/cycle2"/>
    <dgm:cxn modelId="{7755EDB4-F4EA-4EF7-A2A0-BD1B1EE98D08}" type="presParOf" srcId="{DF9C1C34-AA31-4154-BA06-65F6917EF723}" destId="{B42AB687-F3F8-4DA7-87D8-AFB2F0E9E89D}" srcOrd="0" destOrd="0" presId="urn:microsoft.com/office/officeart/2005/8/layout/cycle2"/>
    <dgm:cxn modelId="{B62139FA-BE06-4C24-A5F3-B8FC073D24E2}" type="presParOf" srcId="{2727AE64-E116-4CF0-96DA-C17C14FEDECE}" destId="{BDAE65F6-0312-4D1F-92D2-7ED449B123DD}" srcOrd="6" destOrd="0" presId="urn:microsoft.com/office/officeart/2005/8/layout/cycle2"/>
    <dgm:cxn modelId="{F212B4C7-C4F8-4418-BEBF-A150EB04EE66}" type="presParOf" srcId="{2727AE64-E116-4CF0-96DA-C17C14FEDECE}" destId="{879F09AB-F91D-4CC3-9C4A-C26F2C92C11A}" srcOrd="7" destOrd="0" presId="urn:microsoft.com/office/officeart/2005/8/layout/cycle2"/>
    <dgm:cxn modelId="{8997F5D1-371D-4C98-B484-2B016A5EC5DD}" type="presParOf" srcId="{879F09AB-F91D-4CC3-9C4A-C26F2C92C11A}" destId="{DAC26B08-3E47-4547-A769-9E7BA782A4FC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49E9C17-1DCA-4A03-8FCF-1DDAFFF32A2F}">
      <dsp:nvSpPr>
        <dsp:cNvPr id="0" name=""/>
        <dsp:cNvSpPr/>
      </dsp:nvSpPr>
      <dsp:spPr>
        <a:xfrm>
          <a:off x="1761678" y="63"/>
          <a:ext cx="743842" cy="743842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AR" sz="900" kern="1200"/>
            <a:t>1 prueba de grabación</a:t>
          </a:r>
        </a:p>
      </dsp:txBody>
      <dsp:txXfrm>
        <a:off x="1870611" y="108996"/>
        <a:ext cx="525976" cy="525976"/>
      </dsp:txXfrm>
    </dsp:sp>
    <dsp:sp modelId="{7DC36F7E-E215-4BE7-A644-0861636F0734}">
      <dsp:nvSpPr>
        <dsp:cNvPr id="0" name=""/>
        <dsp:cNvSpPr/>
      </dsp:nvSpPr>
      <dsp:spPr>
        <a:xfrm rot="2700000">
          <a:off x="2425699" y="637532"/>
          <a:ext cx="197943" cy="251047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AR" sz="700" kern="1200"/>
        </a:p>
      </dsp:txBody>
      <dsp:txXfrm>
        <a:off x="2434395" y="666746"/>
        <a:ext cx="138560" cy="150629"/>
      </dsp:txXfrm>
    </dsp:sp>
    <dsp:sp modelId="{B482C3E8-4421-488A-B3DC-9AAFFDB0E35A}">
      <dsp:nvSpPr>
        <dsp:cNvPr id="0" name=""/>
        <dsp:cNvSpPr/>
      </dsp:nvSpPr>
      <dsp:spPr>
        <a:xfrm>
          <a:off x="2551743" y="790128"/>
          <a:ext cx="743842" cy="743842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AR" sz="900" kern="1200"/>
            <a:t>2 registro nueva audiencia</a:t>
          </a:r>
        </a:p>
      </dsp:txBody>
      <dsp:txXfrm>
        <a:off x="2660676" y="899061"/>
        <a:ext cx="525976" cy="525976"/>
      </dsp:txXfrm>
    </dsp:sp>
    <dsp:sp modelId="{9ED723B0-7219-433D-8C5A-D1DC6E5A44EC}">
      <dsp:nvSpPr>
        <dsp:cNvPr id="0" name=""/>
        <dsp:cNvSpPr/>
      </dsp:nvSpPr>
      <dsp:spPr>
        <a:xfrm rot="8100000">
          <a:off x="2433622" y="1427597"/>
          <a:ext cx="197943" cy="251047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AR" sz="700" kern="1200"/>
        </a:p>
      </dsp:txBody>
      <dsp:txXfrm rot="10800000">
        <a:off x="2484309" y="1456811"/>
        <a:ext cx="138560" cy="150629"/>
      </dsp:txXfrm>
    </dsp:sp>
    <dsp:sp modelId="{9C48805D-E23D-4C12-8664-C7A4DBB8F657}">
      <dsp:nvSpPr>
        <dsp:cNvPr id="0" name=""/>
        <dsp:cNvSpPr/>
      </dsp:nvSpPr>
      <dsp:spPr>
        <a:xfrm>
          <a:off x="1761678" y="1580193"/>
          <a:ext cx="743842" cy="743842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AR" sz="900" kern="1200"/>
            <a:t>3 grabación</a:t>
          </a:r>
        </a:p>
      </dsp:txBody>
      <dsp:txXfrm>
        <a:off x="1870611" y="1689126"/>
        <a:ext cx="525976" cy="525976"/>
      </dsp:txXfrm>
    </dsp:sp>
    <dsp:sp modelId="{DF9C1C34-AA31-4154-BA06-65F6917EF723}">
      <dsp:nvSpPr>
        <dsp:cNvPr id="0" name=""/>
        <dsp:cNvSpPr/>
      </dsp:nvSpPr>
      <dsp:spPr>
        <a:xfrm rot="13500000">
          <a:off x="1643557" y="1435520"/>
          <a:ext cx="197943" cy="251047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AR" sz="700" kern="1200"/>
        </a:p>
      </dsp:txBody>
      <dsp:txXfrm rot="10800000">
        <a:off x="1694244" y="1506724"/>
        <a:ext cx="138560" cy="150629"/>
      </dsp:txXfrm>
    </dsp:sp>
    <dsp:sp modelId="{BDAE65F6-0312-4D1F-92D2-7ED449B123DD}">
      <dsp:nvSpPr>
        <dsp:cNvPr id="0" name=""/>
        <dsp:cNvSpPr/>
      </dsp:nvSpPr>
      <dsp:spPr>
        <a:xfrm>
          <a:off x="971613" y="790128"/>
          <a:ext cx="743842" cy="743842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AR" sz="900" kern="1200"/>
            <a:t>4 finalizar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AR" sz="900" kern="1200"/>
            <a:t>audiencia</a:t>
          </a:r>
        </a:p>
      </dsp:txBody>
      <dsp:txXfrm>
        <a:off x="1080546" y="899061"/>
        <a:ext cx="525976" cy="525976"/>
      </dsp:txXfrm>
    </dsp:sp>
    <dsp:sp modelId="{879F09AB-F91D-4CC3-9C4A-C26F2C92C11A}">
      <dsp:nvSpPr>
        <dsp:cNvPr id="0" name=""/>
        <dsp:cNvSpPr/>
      </dsp:nvSpPr>
      <dsp:spPr>
        <a:xfrm rot="7963172">
          <a:off x="1635634" y="645455"/>
          <a:ext cx="197943" cy="251047"/>
        </a:xfrm>
        <a:prstGeom prst="donu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AR" sz="700" kern="1200"/>
            <a:t>fin</a:t>
          </a:r>
        </a:p>
      </dsp:txBody>
      <dsp:txXfrm>
        <a:off x="1685469" y="673850"/>
        <a:ext cx="138560" cy="15062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6F209C-9DA0-4050-B45B-EDFAE1246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2137</TotalTime>
  <Pages>14</Pages>
  <Words>1402</Words>
  <Characters>7711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Nicolas Goddio</dc:creator>
  <cp:lastModifiedBy>Maria Laura Polacco</cp:lastModifiedBy>
  <cp:revision>88</cp:revision>
  <cp:lastPrinted>2024-08-21T15:56:00Z</cp:lastPrinted>
  <dcterms:created xsi:type="dcterms:W3CDTF">2024-09-11T12:12:00Z</dcterms:created>
  <dcterms:modified xsi:type="dcterms:W3CDTF">2024-09-18T15:43:00Z</dcterms:modified>
</cp:coreProperties>
</file>