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00" w:type="pct"/>
        <w:tblBorders>
          <w:top w:val="single" w:sz="6" w:space="0" w:color="CCCCCC"/>
          <w:left w:val="single" w:sz="6" w:space="0" w:color="CCCCCC"/>
          <w:bottom w:val="single" w:sz="6" w:space="0" w:color="CCCCCC"/>
          <w:right w:val="single" w:sz="6" w:space="0" w:color="CCCCCC"/>
        </w:tblBorders>
        <w:shd w:val="clear" w:color="auto" w:fill="85B3D3"/>
        <w:tblCellMar>
          <w:top w:w="60" w:type="dxa"/>
          <w:left w:w="60" w:type="dxa"/>
          <w:bottom w:w="60" w:type="dxa"/>
          <w:right w:w="60" w:type="dxa"/>
        </w:tblCellMar>
        <w:tblLook w:val="04A0"/>
      </w:tblPr>
      <w:tblGrid>
        <w:gridCol w:w="8624"/>
      </w:tblGrid>
      <w:tr w:rsidR="002674EE" w:rsidRPr="002674EE" w:rsidTr="002674EE">
        <w:tc>
          <w:tcPr>
            <w:tcW w:w="0" w:type="auto"/>
            <w:tcBorders>
              <w:top w:val="inset" w:sz="6" w:space="0" w:color="CCCCCC"/>
              <w:left w:val="inset" w:sz="6" w:space="0" w:color="CCCCCC"/>
              <w:bottom w:val="inset" w:sz="6" w:space="0" w:color="CCCCCC"/>
              <w:right w:val="inset" w:sz="6" w:space="0" w:color="CCCCCC"/>
            </w:tcBorders>
            <w:shd w:val="clear" w:color="auto" w:fill="6699CC"/>
            <w:vAlign w:val="center"/>
            <w:hideMark/>
          </w:tcPr>
          <w:p w:rsidR="002674EE" w:rsidRPr="002674EE" w:rsidRDefault="002674EE" w:rsidP="002674EE">
            <w:pPr>
              <w:spacing w:before="100" w:beforeAutospacing="1" w:after="100" w:afterAutospacing="1" w:line="240" w:lineRule="auto"/>
              <w:jc w:val="center"/>
              <w:outlineLvl w:val="0"/>
              <w:rPr>
                <w:rFonts w:ascii="Arial" w:eastAsia="Times New Roman" w:hAnsi="Arial" w:cs="Arial"/>
                <w:b/>
                <w:bCs/>
                <w:color w:val="000000"/>
                <w:kern w:val="36"/>
                <w:sz w:val="30"/>
                <w:szCs w:val="30"/>
                <w:lang w:eastAsia="es-AR"/>
              </w:rPr>
            </w:pPr>
            <w:r w:rsidRPr="002674EE">
              <w:rPr>
                <w:rFonts w:ascii="Arial" w:eastAsia="Times New Roman" w:hAnsi="Arial" w:cs="Arial"/>
                <w:b/>
                <w:bCs/>
                <w:color w:val="000000"/>
                <w:kern w:val="36"/>
                <w:sz w:val="30"/>
                <w:szCs w:val="30"/>
                <w:lang w:eastAsia="es-AR"/>
              </w:rPr>
              <w:t>V-3</w:t>
            </w:r>
          </w:p>
        </w:tc>
      </w:tr>
      <w:tr w:rsidR="002674EE" w:rsidRPr="002674EE" w:rsidTr="002674EE">
        <w:tc>
          <w:tcPr>
            <w:tcW w:w="0" w:type="auto"/>
            <w:tcBorders>
              <w:top w:val="single" w:sz="6" w:space="0" w:color="CCCCCC"/>
              <w:left w:val="single" w:sz="6" w:space="0" w:color="CCCCCC"/>
              <w:bottom w:val="single" w:sz="6" w:space="0" w:color="CCCCCC"/>
              <w:right w:val="single" w:sz="6" w:space="0" w:color="CCCCCC"/>
            </w:tcBorders>
            <w:shd w:val="clear" w:color="auto" w:fill="85B3D3"/>
            <w:vAlign w:val="center"/>
            <w:hideMark/>
          </w:tcPr>
          <w:tbl>
            <w:tblPr>
              <w:tblW w:w="5000" w:type="pct"/>
              <w:tblCellSpacing w:w="0" w:type="dxa"/>
              <w:tblCellMar>
                <w:left w:w="0" w:type="dxa"/>
                <w:right w:w="0" w:type="dxa"/>
              </w:tblCellMar>
              <w:tblLook w:val="04A0"/>
            </w:tblPr>
            <w:tblGrid>
              <w:gridCol w:w="6"/>
              <w:gridCol w:w="8498"/>
            </w:tblGrid>
            <w:tr w:rsidR="002674EE" w:rsidRPr="002674EE">
              <w:trPr>
                <w:tblCellSpacing w:w="0" w:type="dxa"/>
              </w:trPr>
              <w:tc>
                <w:tcPr>
                  <w:tcW w:w="585" w:type="dxa"/>
                  <w:vAlign w:val="center"/>
                  <w:hideMark/>
                </w:tcPr>
                <w:p w:rsidR="002674EE" w:rsidRPr="002674EE" w:rsidRDefault="002674EE" w:rsidP="002674EE">
                  <w:pPr>
                    <w:spacing w:after="0" w:line="240" w:lineRule="auto"/>
                    <w:rPr>
                      <w:rFonts w:ascii="Times New Roman" w:eastAsia="Times New Roman" w:hAnsi="Times New Roman" w:cs="Times New Roman"/>
                      <w:sz w:val="24"/>
                      <w:szCs w:val="24"/>
                      <w:lang w:eastAsia="es-AR"/>
                    </w:rPr>
                  </w:pPr>
                </w:p>
              </w:tc>
              <w:tc>
                <w:tcPr>
                  <w:tcW w:w="13980" w:type="dxa"/>
                  <w:vAlign w:val="center"/>
                  <w:hideMark/>
                </w:tcPr>
                <w:p w:rsidR="002674EE" w:rsidRPr="002674EE" w:rsidRDefault="002674EE" w:rsidP="002674EE">
                  <w:pPr>
                    <w:spacing w:after="0" w:line="240" w:lineRule="auto"/>
                    <w:rPr>
                      <w:rFonts w:ascii="Times New Roman" w:eastAsia="Times New Roman" w:hAnsi="Times New Roman" w:cs="Times New Roman"/>
                      <w:color w:val="000000"/>
                      <w:sz w:val="24"/>
                      <w:szCs w:val="24"/>
                      <w:lang w:eastAsia="es-AR"/>
                    </w:rPr>
                  </w:pPr>
                  <w:r w:rsidRPr="002674EE">
                    <w:rPr>
                      <w:rFonts w:ascii="Times New Roman" w:eastAsia="Times New Roman" w:hAnsi="Times New Roman" w:cs="Times New Roman"/>
                      <w:color w:val="000000"/>
                      <w:sz w:val="24"/>
                      <w:szCs w:val="24"/>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LEY V – Nº 3 </w:t>
                  </w:r>
                  <w:r w:rsidRPr="002674EE">
                    <w:rPr>
                      <w:rFonts w:ascii="Arial" w:eastAsia="Times New Roman" w:hAnsi="Arial" w:cs="Arial"/>
                      <w:color w:val="000000"/>
                      <w:sz w:val="20"/>
                      <w:szCs w:val="20"/>
                      <w:lang w:eastAsia="es-AR"/>
                    </w:rPr>
                    <w:br/>
                    <w:t>(Antes Ley 37)</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LEY ORGANICA DE LA JUSTICIA DE LA PROVINCIA DEL CHUBUT</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TITULO 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DISPOSICIONES GENERALES</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                                                         CAPITULO I  </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ORGANISMOS INTEGRANTES Y AUXILIARES DE LA JUSTICIA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1º.- El Poder Judicial de la Provincia será ejercido:</w:t>
                  </w:r>
                  <w:r w:rsidRPr="002674EE">
                    <w:rPr>
                      <w:rFonts w:ascii="Arial" w:eastAsia="Times New Roman" w:hAnsi="Arial" w:cs="Arial"/>
                      <w:color w:val="000000"/>
                      <w:sz w:val="20"/>
                      <w:szCs w:val="20"/>
                      <w:lang w:eastAsia="es-AR"/>
                    </w:rPr>
                    <w:br/>
                    <w:t>1) Por el Superior Tribunal de Justicia.</w:t>
                  </w:r>
                  <w:r w:rsidRPr="002674EE">
                    <w:rPr>
                      <w:rFonts w:ascii="Arial" w:eastAsia="Times New Roman" w:hAnsi="Arial" w:cs="Arial"/>
                      <w:color w:val="000000"/>
                      <w:sz w:val="20"/>
                      <w:szCs w:val="20"/>
                      <w:lang w:eastAsia="es-AR"/>
                    </w:rPr>
                    <w:br/>
                    <w:t>2) Por las Cámaras de Apelaciones.</w:t>
                  </w:r>
                  <w:r w:rsidRPr="002674EE">
                    <w:rPr>
                      <w:rFonts w:ascii="Arial" w:eastAsia="Times New Roman" w:hAnsi="Arial" w:cs="Arial"/>
                      <w:color w:val="000000"/>
                      <w:sz w:val="20"/>
                      <w:szCs w:val="20"/>
                      <w:lang w:eastAsia="es-AR"/>
                    </w:rPr>
                    <w:br/>
                    <w:t>3) Por los Juzgados Letrados de Primera Instancia.</w:t>
                  </w:r>
                  <w:r w:rsidRPr="002674EE">
                    <w:rPr>
                      <w:rFonts w:ascii="Arial" w:eastAsia="Times New Roman" w:hAnsi="Arial" w:cs="Arial"/>
                      <w:color w:val="000000"/>
                      <w:sz w:val="20"/>
                      <w:szCs w:val="20"/>
                      <w:lang w:eastAsia="es-AR"/>
                    </w:rPr>
                    <w:br/>
                    <w:t>4) Por los Juzgados Letrados de Paz.</w:t>
                  </w:r>
                  <w:r w:rsidRPr="002674EE">
                    <w:rPr>
                      <w:rFonts w:ascii="Arial" w:eastAsia="Times New Roman" w:hAnsi="Arial" w:cs="Arial"/>
                      <w:color w:val="000000"/>
                      <w:sz w:val="20"/>
                      <w:szCs w:val="20"/>
                      <w:lang w:eastAsia="es-AR"/>
                    </w:rPr>
                    <w:br/>
                    <w:t>5) Por los Juzgados de Paz.</w:t>
                  </w:r>
                  <w:r w:rsidRPr="002674EE">
                    <w:rPr>
                      <w:rFonts w:ascii="Arial" w:eastAsia="Times New Roman" w:hAnsi="Arial" w:cs="Arial"/>
                      <w:color w:val="000000"/>
                      <w:sz w:val="20"/>
                      <w:szCs w:val="20"/>
                      <w:lang w:eastAsia="es-AR"/>
                    </w:rPr>
                    <w:br/>
                    <w:t>6) Por los demás Tribunales y Juzgados que las leyes establezcan</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2º.- El Ministerio Público actúa con autonomía funcional y es ejercido:</w:t>
                  </w:r>
                  <w:r w:rsidRPr="002674EE">
                    <w:rPr>
                      <w:rFonts w:ascii="Arial" w:eastAsia="Times New Roman" w:hAnsi="Arial" w:cs="Arial"/>
                      <w:color w:val="000000"/>
                      <w:sz w:val="20"/>
                      <w:szCs w:val="20"/>
                      <w:lang w:eastAsia="es-AR"/>
                    </w:rPr>
                    <w:br/>
                    <w:t>1) Por el Procurador General y por el Defensor General.</w:t>
                  </w:r>
                  <w:r w:rsidRPr="002674EE">
                    <w:rPr>
                      <w:rFonts w:ascii="Arial" w:eastAsia="Times New Roman" w:hAnsi="Arial" w:cs="Arial"/>
                      <w:color w:val="000000"/>
                      <w:sz w:val="20"/>
                      <w:szCs w:val="20"/>
                      <w:lang w:eastAsia="es-AR"/>
                    </w:rPr>
                    <w:br/>
                    <w:t>2)  Por los Fiscales y Defensores de Cámaras.</w:t>
                  </w:r>
                  <w:r w:rsidRPr="002674EE">
                    <w:rPr>
                      <w:rFonts w:ascii="Arial" w:eastAsia="Times New Roman" w:hAnsi="Arial" w:cs="Arial"/>
                      <w:color w:val="000000"/>
                      <w:sz w:val="20"/>
                      <w:szCs w:val="20"/>
                      <w:lang w:eastAsia="es-AR"/>
                    </w:rPr>
                    <w:br/>
                    <w:t>3) Por los demás Funcionarios y Auxiliares del Ministerio Público.</w:t>
                  </w:r>
                  <w:r w:rsidRPr="002674EE">
                    <w:rPr>
                      <w:rFonts w:ascii="Arial" w:eastAsia="Times New Roman" w:hAnsi="Arial" w:cs="Arial"/>
                      <w:color w:val="000000"/>
                      <w:sz w:val="20"/>
                      <w:szCs w:val="20"/>
                      <w:lang w:eastAsia="es-AR"/>
                    </w:rPr>
                    <w:br/>
                    <w:t>Artículo 3º.- Son auxiliares de la justicia los abogados, escribanos, procuradores, médicos, ingenieros, agrimensores, contadores, martilleros, tasadores, traductores, intérpretes, calígrafos y demás peritos en general y los funcionarios públicos de la Provincia, cuando conforme a las leyes deban intervenir en el trámite de juicios, causas y diligencias judiciales.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JURISDICCION, COMPETENCIA TERRITORIAL Y ASIENTO DE LOS ORGANOS DE JUSTICIA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4º.- La jurisdicción judicial de la Provincia del Chubut, corresponde exclusivamente a los organismos enunciados en el Art. 1º, que la ejercerán dentro de los límites de su respectiva competencia, conociendo y decidiendo en todas las causas que versen sobre puntos regidos por la Constitución y leyes de la Provincia, así como aquellas en que les corresponda entender de acuerdo con las leyes de la Nación, según que las personas o las cosas caigan bajo la jurisdicción Provincial.</w:t>
                  </w:r>
                  <w:r w:rsidRPr="002674EE">
                    <w:rPr>
                      <w:rFonts w:ascii="Arial" w:eastAsia="Times New Roman" w:hAnsi="Arial" w:cs="Arial"/>
                      <w:color w:val="000000"/>
                      <w:sz w:val="20"/>
                      <w:szCs w:val="20"/>
                      <w:lang w:eastAsia="es-AR"/>
                    </w:rPr>
                    <w:br/>
                    <w:t>Artículo 5º.- El Superior Tribunal de Justicia ejercerá jurisdicción sobre todo el territorio de la Provincia, y tiene su asiento en la capital de la misma.</w:t>
                  </w:r>
                  <w:r w:rsidRPr="002674EE">
                    <w:rPr>
                      <w:rFonts w:ascii="Arial" w:eastAsia="Times New Roman" w:hAnsi="Arial" w:cs="Arial"/>
                      <w:color w:val="000000"/>
                      <w:sz w:val="20"/>
                      <w:szCs w:val="20"/>
                      <w:lang w:eastAsia="es-AR"/>
                    </w:rPr>
                    <w:br/>
                    <w:t xml:space="preserve">Artículo 6º.- A los fines de la competencia territorial de las Cámaras de Apelaciones y de los </w:t>
                  </w:r>
                  <w:r w:rsidRPr="002674EE">
                    <w:rPr>
                      <w:rFonts w:ascii="Arial" w:eastAsia="Times New Roman" w:hAnsi="Arial" w:cs="Arial"/>
                      <w:color w:val="000000"/>
                      <w:sz w:val="20"/>
                      <w:szCs w:val="20"/>
                      <w:lang w:eastAsia="es-AR"/>
                    </w:rPr>
                    <w:lastRenderedPageBreak/>
                    <w:t>Juzgados Letrados de primera instancia, se divide la Provincia en tres circunscripciones judiciales que serán:</w:t>
                  </w:r>
                  <w:r w:rsidRPr="002674EE">
                    <w:rPr>
                      <w:rFonts w:ascii="Arial" w:eastAsia="Times New Roman" w:hAnsi="Arial" w:cs="Arial"/>
                      <w:color w:val="000000"/>
                      <w:sz w:val="20"/>
                      <w:szCs w:val="20"/>
                      <w:lang w:eastAsia="es-AR"/>
                    </w:rPr>
                    <w:br/>
                    <w:t xml:space="preserve">1º). Circunscripción Judicial del Noreste, con sede en la Ciudad de </w:t>
                  </w:r>
                  <w:proofErr w:type="spellStart"/>
                  <w:r w:rsidRPr="002674EE">
                    <w:rPr>
                      <w:rFonts w:ascii="Arial" w:eastAsia="Times New Roman" w:hAnsi="Arial" w:cs="Arial"/>
                      <w:color w:val="000000"/>
                      <w:sz w:val="20"/>
                      <w:szCs w:val="20"/>
                      <w:lang w:eastAsia="es-AR"/>
                    </w:rPr>
                    <w:t>Trelew</w:t>
                  </w:r>
                  <w:proofErr w:type="spellEnd"/>
                  <w:r w:rsidRPr="002674EE">
                    <w:rPr>
                      <w:rFonts w:ascii="Arial" w:eastAsia="Times New Roman" w:hAnsi="Arial" w:cs="Arial"/>
                      <w:color w:val="000000"/>
                      <w:sz w:val="20"/>
                      <w:szCs w:val="20"/>
                      <w:lang w:eastAsia="es-AR"/>
                    </w:rPr>
                    <w:t xml:space="preserve"> y que comprende los departamentos de Rawson, Biedma, </w:t>
                  </w:r>
                  <w:proofErr w:type="spellStart"/>
                  <w:r w:rsidRPr="002674EE">
                    <w:rPr>
                      <w:rFonts w:ascii="Arial" w:eastAsia="Times New Roman" w:hAnsi="Arial" w:cs="Arial"/>
                      <w:color w:val="000000"/>
                      <w:sz w:val="20"/>
                      <w:szCs w:val="20"/>
                      <w:lang w:eastAsia="es-AR"/>
                    </w:rPr>
                    <w:t>Gaiman</w:t>
                  </w:r>
                  <w:proofErr w:type="spellEnd"/>
                  <w:r w:rsidRPr="002674EE">
                    <w:rPr>
                      <w:rFonts w:ascii="Arial" w:eastAsia="Times New Roman" w:hAnsi="Arial" w:cs="Arial"/>
                      <w:color w:val="000000"/>
                      <w:sz w:val="20"/>
                      <w:szCs w:val="20"/>
                      <w:lang w:eastAsia="es-AR"/>
                    </w:rPr>
                    <w:t xml:space="preserve">, Mártires, Paso de Indios, </w:t>
                  </w:r>
                  <w:proofErr w:type="spellStart"/>
                  <w:r w:rsidRPr="002674EE">
                    <w:rPr>
                      <w:rFonts w:ascii="Arial" w:eastAsia="Times New Roman" w:hAnsi="Arial" w:cs="Arial"/>
                      <w:color w:val="000000"/>
                      <w:sz w:val="20"/>
                      <w:szCs w:val="20"/>
                      <w:lang w:eastAsia="es-AR"/>
                    </w:rPr>
                    <w:t>Telsen</w:t>
                  </w:r>
                  <w:proofErr w:type="spellEnd"/>
                  <w:r w:rsidRPr="002674EE">
                    <w:rPr>
                      <w:rFonts w:ascii="Arial" w:eastAsia="Times New Roman" w:hAnsi="Arial" w:cs="Arial"/>
                      <w:color w:val="000000"/>
                      <w:sz w:val="20"/>
                      <w:szCs w:val="20"/>
                      <w:lang w:eastAsia="es-AR"/>
                    </w:rPr>
                    <w:t xml:space="preserve">,  </w:t>
                  </w:r>
                  <w:proofErr w:type="spellStart"/>
                  <w:r w:rsidRPr="002674EE">
                    <w:rPr>
                      <w:rFonts w:ascii="Arial" w:eastAsia="Times New Roman" w:hAnsi="Arial" w:cs="Arial"/>
                      <w:color w:val="000000"/>
                      <w:sz w:val="20"/>
                      <w:szCs w:val="20"/>
                      <w:lang w:eastAsia="es-AR"/>
                    </w:rPr>
                    <w:t>Gastre</w:t>
                  </w:r>
                  <w:proofErr w:type="spellEnd"/>
                  <w:r w:rsidRPr="002674EE">
                    <w:rPr>
                      <w:rFonts w:ascii="Arial" w:eastAsia="Times New Roman" w:hAnsi="Arial" w:cs="Arial"/>
                      <w:color w:val="000000"/>
                      <w:sz w:val="20"/>
                      <w:szCs w:val="20"/>
                      <w:lang w:eastAsia="es-AR"/>
                    </w:rPr>
                    <w:t>, y Fracciones C-II y C-III de Florentino Ameghino.</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 xml:space="preserve">2º). Circunscripción Judicial del Noroeste, con sede en la Ciudad de </w:t>
                  </w:r>
                  <w:proofErr w:type="spellStart"/>
                  <w:r w:rsidRPr="002674EE">
                    <w:rPr>
                      <w:rFonts w:ascii="Arial" w:eastAsia="Times New Roman" w:hAnsi="Arial" w:cs="Arial"/>
                      <w:color w:val="000000"/>
                      <w:sz w:val="20"/>
                      <w:szCs w:val="20"/>
                      <w:lang w:eastAsia="es-AR"/>
                    </w:rPr>
                    <w:t>Esquel</w:t>
                  </w:r>
                  <w:proofErr w:type="spellEnd"/>
                  <w:r w:rsidRPr="002674EE">
                    <w:rPr>
                      <w:rFonts w:ascii="Arial" w:eastAsia="Times New Roman" w:hAnsi="Arial" w:cs="Arial"/>
                      <w:color w:val="000000"/>
                      <w:sz w:val="20"/>
                      <w:szCs w:val="20"/>
                      <w:lang w:eastAsia="es-AR"/>
                    </w:rPr>
                    <w:t xml:space="preserve"> y que comprende los departamentos de Tehuelches, </w:t>
                  </w:r>
                  <w:proofErr w:type="spellStart"/>
                  <w:r w:rsidRPr="002674EE">
                    <w:rPr>
                      <w:rFonts w:ascii="Arial" w:eastAsia="Times New Roman" w:hAnsi="Arial" w:cs="Arial"/>
                      <w:color w:val="000000"/>
                      <w:sz w:val="20"/>
                      <w:szCs w:val="20"/>
                      <w:lang w:eastAsia="es-AR"/>
                    </w:rPr>
                    <w:t>Futaleufú</w:t>
                  </w:r>
                  <w:proofErr w:type="spellEnd"/>
                  <w:r w:rsidRPr="002674EE">
                    <w:rPr>
                      <w:rFonts w:ascii="Arial" w:eastAsia="Times New Roman" w:hAnsi="Arial" w:cs="Arial"/>
                      <w:color w:val="000000"/>
                      <w:sz w:val="20"/>
                      <w:szCs w:val="20"/>
                      <w:lang w:eastAsia="es-AR"/>
                    </w:rPr>
                    <w:t xml:space="preserve">, </w:t>
                  </w:r>
                  <w:proofErr w:type="spellStart"/>
                  <w:r w:rsidRPr="002674EE">
                    <w:rPr>
                      <w:rFonts w:ascii="Arial" w:eastAsia="Times New Roman" w:hAnsi="Arial" w:cs="Arial"/>
                      <w:color w:val="000000"/>
                      <w:sz w:val="20"/>
                      <w:szCs w:val="20"/>
                      <w:lang w:eastAsia="es-AR"/>
                    </w:rPr>
                    <w:t>Languiñeo</w:t>
                  </w:r>
                  <w:proofErr w:type="spellEnd"/>
                  <w:r w:rsidRPr="002674EE">
                    <w:rPr>
                      <w:rFonts w:ascii="Arial" w:eastAsia="Times New Roman" w:hAnsi="Arial" w:cs="Arial"/>
                      <w:color w:val="000000"/>
                      <w:sz w:val="20"/>
                      <w:szCs w:val="20"/>
                      <w:lang w:eastAsia="es-AR"/>
                    </w:rPr>
                    <w:t xml:space="preserve"> y </w:t>
                  </w:r>
                  <w:proofErr w:type="spellStart"/>
                  <w:r w:rsidRPr="002674EE">
                    <w:rPr>
                      <w:rFonts w:ascii="Arial" w:eastAsia="Times New Roman" w:hAnsi="Arial" w:cs="Arial"/>
                      <w:color w:val="000000"/>
                      <w:sz w:val="20"/>
                      <w:szCs w:val="20"/>
                      <w:lang w:eastAsia="es-AR"/>
                    </w:rPr>
                    <w:t>Cushamen</w:t>
                  </w:r>
                  <w:proofErr w:type="spellEnd"/>
                  <w:r w:rsidRPr="002674EE">
                    <w:rPr>
                      <w:rFonts w:ascii="Arial" w:eastAsia="Times New Roman" w:hAnsi="Arial" w:cs="Arial"/>
                      <w:color w:val="000000"/>
                      <w:sz w:val="20"/>
                      <w:szCs w:val="20"/>
                      <w:lang w:eastAsia="es-AR"/>
                    </w:rPr>
                    <w:t>.</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3. Circunscripción Judicial del Sud, con sede en la ciudad de Comodoro Rivadavia y que comprende los departamentos de Escalante, Sarmiento, Río Senguer y las fracciones D-II y D-III de Florentino Ameghino.</w:t>
                  </w:r>
                  <w:r w:rsidRPr="002674EE">
                    <w:rPr>
                      <w:rFonts w:ascii="Arial" w:eastAsia="Times New Roman" w:hAnsi="Arial" w:cs="Arial"/>
                      <w:color w:val="000000"/>
                      <w:sz w:val="20"/>
                      <w:szCs w:val="20"/>
                      <w:lang w:eastAsia="es-AR"/>
                    </w:rPr>
                    <w:br/>
                    <w:t>Artículo 7º.- En cada ciudad sede de Circunscripción Judicial habrá por lo menos una Cámara de Apelaciones y un Juzgado Letrado de Primera Instancia. En caso de crearse otras Cámaras o Juzgados, la Ley determinará los límites de sus respectivas  competencias.</w:t>
                  </w:r>
                  <w:r w:rsidRPr="002674EE">
                    <w:rPr>
                      <w:rFonts w:ascii="Arial" w:eastAsia="Times New Roman" w:hAnsi="Arial" w:cs="Arial"/>
                      <w:color w:val="000000"/>
                      <w:sz w:val="20"/>
                      <w:szCs w:val="20"/>
                      <w:lang w:eastAsia="es-AR"/>
                    </w:rPr>
                    <w:br/>
                    <w:t>Artículo 8º.- A los efectos de la competencia territorial de los Juzgados de Paz, las Circunscripciones Judiciales mencionadas en el Artículo 6º se dividirán en Distritos Judiciales en los que habrá al menos un Juzgado Letrado de Paz, o un Juzgado de Paz.</w:t>
                  </w:r>
                  <w:r w:rsidRPr="002674EE">
                    <w:rPr>
                      <w:rFonts w:ascii="Arial" w:eastAsia="Times New Roman" w:hAnsi="Arial" w:cs="Arial"/>
                      <w:color w:val="000000"/>
                      <w:sz w:val="20"/>
                      <w:szCs w:val="20"/>
                      <w:lang w:eastAsia="es-AR"/>
                    </w:rPr>
                    <w:br/>
                    <w:t>La Ley determinará los límites de cada Distrito, sus denominaciones y el lugar de asiento de los Juzgados.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MAGISTRADOS, FUNCIONARIOS, EMPLEADOS Y AUXILIARES DE LA JUSTICIA</w:t>
                  </w:r>
                  <w:r w:rsidRPr="002674EE">
                    <w:rPr>
                      <w:rFonts w:ascii="Arial" w:eastAsia="Times New Roman" w:hAnsi="Arial" w:cs="Arial"/>
                      <w:color w:val="000000"/>
                      <w:sz w:val="20"/>
                      <w:szCs w:val="20"/>
                      <w:lang w:eastAsia="es-AR"/>
                    </w:rPr>
                    <w:br/>
                    <w:t>Artículo 9º.- Los Magistrados, funcionarios y empleados judiciales serán nombrados en la forma y por los organismos que se determinan en los arts. 166 y 178 inc. 2 y 184 de la Constitución y en la presente Ley para los casos no previstos en aquélla.</w:t>
                  </w:r>
                  <w:r w:rsidRPr="002674EE">
                    <w:rPr>
                      <w:rFonts w:ascii="Arial" w:eastAsia="Times New Roman" w:hAnsi="Arial" w:cs="Arial"/>
                      <w:color w:val="000000"/>
                      <w:sz w:val="20"/>
                      <w:szCs w:val="20"/>
                      <w:lang w:eastAsia="es-AR"/>
                    </w:rPr>
                    <w:br/>
                    <w:t>Durante el receso de la Honorable Legislatura, las designaciones que requieran su acuerdo se harán por el Superior Tribunal con carácter provisional, debiendo solicitarse el acuerdo en la primera oportunidad.</w:t>
                  </w:r>
                  <w:r w:rsidRPr="002674EE">
                    <w:rPr>
                      <w:rFonts w:ascii="Arial" w:eastAsia="Times New Roman" w:hAnsi="Arial" w:cs="Arial"/>
                      <w:color w:val="000000"/>
                      <w:sz w:val="20"/>
                      <w:szCs w:val="20"/>
                      <w:lang w:eastAsia="es-AR"/>
                    </w:rPr>
                    <w:br/>
                    <w:t>Artículo 10.- Para ser empleado judicial se requiere ser preferentemente argentino, en ejercicio de la ciudadanía, tener 18 años cumplidos, salvo lo dispuesto para ujieres y oficiales de justicia y con excepción de practicantes y cadetes; tener instrucción e idoneidad para el cargo y gozar de buenos antecedentes.</w:t>
                  </w:r>
                  <w:r w:rsidRPr="002674EE">
                    <w:rPr>
                      <w:rFonts w:ascii="Arial" w:eastAsia="Times New Roman" w:hAnsi="Arial" w:cs="Arial"/>
                      <w:color w:val="000000"/>
                      <w:sz w:val="20"/>
                      <w:szCs w:val="20"/>
                      <w:lang w:eastAsia="es-AR"/>
                    </w:rPr>
                    <w:br/>
                    <w:t>Artículo 11.- Antes de asumir sus funciones los Magistrados, titulares del Ministerio Público y Secretarios de todos los fueros e instancias, prestarán juramento de desempeñar fiel y lealmente su cargo, y de cumplir y hacer cumplir las Constituciones y Leyes de la Nación y de la Provincia en lo que de cada uno dependiere.</w:t>
                  </w:r>
                  <w:r w:rsidRPr="002674EE">
                    <w:rPr>
                      <w:rFonts w:ascii="Arial" w:eastAsia="Times New Roman" w:hAnsi="Arial" w:cs="Arial"/>
                      <w:color w:val="000000"/>
                      <w:sz w:val="20"/>
                      <w:szCs w:val="20"/>
                      <w:lang w:eastAsia="es-AR"/>
                    </w:rPr>
                    <w:br/>
                    <w:t>Los juramentos de Magistrados y funcionarios de la Justicia Letrada serán tomados por el Superior Tribunal de Justicia, pudiendo prestarlos ante las Cámaras de Apelaciones, los Magistrados y Funcionarios de la circunscripción respectiva y ante los Jueces Letrados de Primera Instancia y los Jueces Letrados de Paz, sus secretarios</w:t>
                  </w:r>
                  <w:r w:rsidRPr="002674EE">
                    <w:rPr>
                      <w:rFonts w:ascii="Arial" w:eastAsia="Times New Roman" w:hAnsi="Arial" w:cs="Arial"/>
                      <w:color w:val="000000"/>
                      <w:sz w:val="20"/>
                      <w:szCs w:val="20"/>
                      <w:lang w:eastAsia="es-AR"/>
                    </w:rPr>
                    <w:br/>
                    <w:t>Las Cámaras de Apelaciones podrán tomar juramento a los Jueces de Paz titulares y éstos a los suplentes, síndicos, defensores y secretarios.</w:t>
                  </w:r>
                  <w:r w:rsidRPr="002674EE">
                    <w:rPr>
                      <w:rFonts w:ascii="Arial" w:eastAsia="Times New Roman" w:hAnsi="Arial" w:cs="Arial"/>
                      <w:color w:val="000000"/>
                      <w:sz w:val="20"/>
                      <w:szCs w:val="20"/>
                      <w:lang w:eastAsia="es-AR"/>
                    </w:rPr>
                    <w:br/>
                    <w:t>En los casos de renovación total del Superior Tribunal, sus nuevos integrantes jurarán ante el Gobernador de la Provincia.</w:t>
                  </w:r>
                  <w:r w:rsidRPr="002674EE">
                    <w:rPr>
                      <w:rFonts w:ascii="Arial" w:eastAsia="Times New Roman" w:hAnsi="Arial" w:cs="Arial"/>
                      <w:color w:val="000000"/>
                      <w:sz w:val="20"/>
                      <w:szCs w:val="20"/>
                      <w:lang w:eastAsia="es-AR"/>
                    </w:rPr>
                    <w:br/>
                    <w:t>Artículo 12.- Los empleados judiciales tendrán los derechos, deberes y responsabilidades que la ley o los reglamentos establezcan. El Superior Tribunal acordará el estatuto que asegure su ascenso en la carrera administrativa-judicial, atendiendo ante todo a los títulos y eficiencia de los mismos, debidamente calificada, y a su antigüedad.</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Artículo 13.- Los Magistrados, funcionarios y empleados judiciales deberán residir en las localidades en que ejerzan sus cargos, o en un radio que no exceda de 70 kilómetros de las mismas pero dentro de la circunscripción o Distrito Judicial respectivo. Deberán concurrir a sus tareas los días y horas que se establezcan para el funcionamiento de cada tribunal; en caso de ausencia, lo pondrán en conocimiento del reemplazante legal o de quien corresponda.</w:t>
                  </w:r>
                  <w:r w:rsidRPr="002674EE">
                    <w:rPr>
                      <w:rFonts w:ascii="Arial" w:eastAsia="Times New Roman" w:hAnsi="Arial" w:cs="Arial"/>
                      <w:color w:val="000000"/>
                      <w:sz w:val="20"/>
                      <w:szCs w:val="20"/>
                      <w:lang w:eastAsia="es-AR"/>
                    </w:rPr>
                    <w:br/>
                    <w:t>Artículo 14.- Está prohibido a los Magistrados, funcionarios y empleados judiciales, salvo lo dispuesto en el Artículo 15:</w:t>
                  </w:r>
                  <w:r w:rsidRPr="002674EE">
                    <w:rPr>
                      <w:rFonts w:ascii="Arial" w:eastAsia="Times New Roman" w:hAnsi="Arial" w:cs="Arial"/>
                      <w:color w:val="000000"/>
                      <w:sz w:val="20"/>
                      <w:szCs w:val="20"/>
                      <w:lang w:eastAsia="es-AR"/>
                    </w:rPr>
                    <w:br/>
                    <w:t>a) Litigar  en cualquier jurisdicción, excepto cuando se trate de intereses propios o del cónyuge, padres e hijos;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b) el ejercicio personal del comercio;</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c) el desempeño de empleos públicos o privados, salvo las comisiones de estudio o la docencia, no pudiendo los funcionarios desempeñar la docencia primaria, ni los magistrados la misma o la secundaria;</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d) la práctica de juegos de azar y la concurrencia habitual a lugares destinados a ellos;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e) en general la ejecución de actividades que comprometan en cualquier forma la dignidad del cargo.</w:t>
                  </w:r>
                  <w:r w:rsidRPr="002674EE">
                    <w:rPr>
                      <w:rFonts w:ascii="Arial" w:eastAsia="Times New Roman" w:hAnsi="Arial" w:cs="Arial"/>
                      <w:color w:val="000000"/>
                      <w:sz w:val="20"/>
                      <w:szCs w:val="20"/>
                      <w:lang w:eastAsia="es-AR"/>
                    </w:rPr>
                    <w:br/>
                    <w:t>Queda asimismo prohibido a los magistrados y funcionarios judiciales el desarrollo de actividades políticas.</w:t>
                  </w:r>
                  <w:r w:rsidRPr="002674EE">
                    <w:rPr>
                      <w:rFonts w:ascii="Arial" w:eastAsia="Times New Roman" w:hAnsi="Arial" w:cs="Arial"/>
                      <w:color w:val="000000"/>
                      <w:sz w:val="20"/>
                      <w:szCs w:val="20"/>
                      <w:lang w:eastAsia="es-AR"/>
                    </w:rPr>
                    <w:br/>
                    <w:t>La infracción a estas prohibiciones se reputará falta grave a los fines de la aplicación de las sanciones disciplinarias o de su remoción según la gravedad de la falta o infracción.</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 xml:space="preserve">Artículo 15.- Exceptuase de las prohibiciones contenidas en los </w:t>
                  </w:r>
                  <w:proofErr w:type="spellStart"/>
                  <w:r w:rsidRPr="002674EE">
                    <w:rPr>
                      <w:rFonts w:ascii="Arial" w:eastAsia="Times New Roman" w:hAnsi="Arial" w:cs="Arial"/>
                      <w:color w:val="000000"/>
                      <w:sz w:val="20"/>
                      <w:szCs w:val="20"/>
                      <w:lang w:eastAsia="es-AR"/>
                    </w:rPr>
                    <w:t>incs</w:t>
                  </w:r>
                  <w:proofErr w:type="spellEnd"/>
                  <w:r w:rsidRPr="002674EE">
                    <w:rPr>
                      <w:rFonts w:ascii="Arial" w:eastAsia="Times New Roman" w:hAnsi="Arial" w:cs="Arial"/>
                      <w:color w:val="000000"/>
                      <w:sz w:val="20"/>
                      <w:szCs w:val="20"/>
                      <w:lang w:eastAsia="es-AR"/>
                    </w:rPr>
                    <w:t>. b) y c) del artículo anterior, a los funcionarios que se desempeñan en carácter de Jueces de Paz y a los empleados de sus Juzgados.</w:t>
                  </w:r>
                  <w:r w:rsidRPr="002674EE">
                    <w:rPr>
                      <w:rFonts w:ascii="Arial" w:eastAsia="Times New Roman" w:hAnsi="Arial" w:cs="Arial"/>
                      <w:color w:val="000000"/>
                      <w:sz w:val="20"/>
                      <w:szCs w:val="20"/>
                      <w:lang w:eastAsia="es-AR"/>
                    </w:rPr>
                    <w:br/>
                    <w:t>Artículo 16.-  En un mismo tribunal sus Magistrados y funcionarios letrados no podrán ser parientes entre sí o con los demás funcionarios y empleados, dentro del cuarto grado de consanguinidad o segundo de afinidad, salvo lo dispuesto para los miembros del Superior Tribunal en el artículo 180 de la Constitución. En caso de parentesco sobreviniente, el que lo causare abandonará el cargo.</w:t>
                  </w:r>
                  <w:r w:rsidRPr="002674EE">
                    <w:rPr>
                      <w:rFonts w:ascii="Arial" w:eastAsia="Times New Roman" w:hAnsi="Arial" w:cs="Arial"/>
                      <w:color w:val="000000"/>
                      <w:sz w:val="20"/>
                      <w:szCs w:val="20"/>
                      <w:lang w:eastAsia="es-AR"/>
                    </w:rPr>
                    <w:br/>
                    <w:t>Artículo 17.-  Los Jueces no podrán delegar su jurisdicción. La comisión de diligencias a subalternos o a otras autoridades judiciales, sólo podrá hacerse en la forma y en los casos previstos en las leyes.</w:t>
                  </w:r>
                  <w:r w:rsidRPr="002674EE">
                    <w:rPr>
                      <w:rFonts w:ascii="Arial" w:eastAsia="Times New Roman" w:hAnsi="Arial" w:cs="Arial"/>
                      <w:color w:val="000000"/>
                      <w:sz w:val="20"/>
                      <w:szCs w:val="20"/>
                      <w:lang w:eastAsia="es-AR"/>
                    </w:rPr>
                    <w:br/>
                    <w:t>Artículo 18.-  Los Funcionarios y  los Empleados judiciales no comprendidos en el Artículo 209 de la Constitución, gozarán de estabilidad en sus cargos y no podrán ser separados de ellos sino por causas de ineptitud, incapacidad sobreviniente, incumplimiento de los deberes de sus cargos, comisión de delitos o faltas en el ejercicio de los mismos o de delitos dolosos comunes o culposos cuando afecten gravemente la dignidad del cargo  o cuando infringieren lo dispuesto en el artículo 14. Tales circunstancias deberán acreditarse mediante sumario, que asegure la audiencia y defensa del imputado y la producción de las pruebas que ofreciere. Dicho sumario será instruido por el Superior Tribunal de Justicia, por el Procurador General, por el Defensor General, por los Camaristas, por los Jueces o los  titulares de los Ministerios Públicos Fiscal o de la Defensa Pública,  para su elevación a aquéllos.</w:t>
                  </w:r>
                  <w:r w:rsidRPr="002674EE">
                    <w:rPr>
                      <w:rFonts w:ascii="Arial" w:eastAsia="Times New Roman" w:hAnsi="Arial" w:cs="Arial"/>
                      <w:color w:val="000000"/>
                      <w:sz w:val="20"/>
                      <w:szCs w:val="20"/>
                      <w:lang w:eastAsia="es-AR"/>
                    </w:rPr>
                    <w:br/>
                    <w:t>Las designaciones de los referidos funcionarios o empleados, cuando ingresen al Poder Judicial, serán efectuadas con carácter provisorio por un período de cuatro (4)  meses. Dentro de ese lapso el Superior Tribunal de Justicia, el Procurador General o el Defensor General  podrán, mediante resolución fundada, dejar sin efecto las mismas.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 xml:space="preserve">Artículo 19.-  La remoción de funcionarios y empleados judiciales en los casos del artículo anterior, estará exclusivamente a cargo del Superior Tribunal, y se resolverá por cesantía o </w:t>
                  </w:r>
                  <w:r w:rsidRPr="002674EE">
                    <w:rPr>
                      <w:rFonts w:ascii="Arial" w:eastAsia="Times New Roman" w:hAnsi="Arial" w:cs="Arial"/>
                      <w:color w:val="000000"/>
                      <w:sz w:val="20"/>
                      <w:szCs w:val="20"/>
                      <w:lang w:eastAsia="es-AR"/>
                    </w:rPr>
                    <w:lastRenderedPageBreak/>
                    <w:t>exoneración según la gravedad del hecho que la motive.</w:t>
                  </w:r>
                  <w:r w:rsidRPr="002674EE">
                    <w:rPr>
                      <w:rFonts w:ascii="Arial" w:eastAsia="Times New Roman" w:hAnsi="Arial" w:cs="Arial"/>
                      <w:color w:val="000000"/>
                      <w:sz w:val="20"/>
                      <w:szCs w:val="20"/>
                      <w:lang w:eastAsia="es-AR"/>
                    </w:rPr>
                    <w:br/>
                    <w:t>Artículo 20.-  La estabilidad garantizada en el artículo 18 no podrá ser suspendida por declaración en comisión del personal y otra medida análoga, y comprende también la prohibición de trasladar a funcionarios y empleados salvo su pedido o consentimiento expreso.</w:t>
                  </w:r>
                  <w:r w:rsidRPr="002674EE">
                    <w:rPr>
                      <w:rFonts w:ascii="Arial" w:eastAsia="Times New Roman" w:hAnsi="Arial" w:cs="Arial"/>
                      <w:color w:val="000000"/>
                      <w:sz w:val="20"/>
                      <w:szCs w:val="20"/>
                      <w:lang w:eastAsia="es-AR"/>
                    </w:rPr>
                    <w:br/>
                    <w:t>Artículo 21.-  Por las mismas causas enumeradas en el Artículo 18, los magistrados, funcionarios y empleados de la Justicia, cuando no se justificare su remoción, podrán ser sancionados con prevención, apercibimiento, multa hasta dos mil pesos o suspensión que no exceda de treinta días, sin perjuicio de la testación de expresiones o términos inconvenientes contenidas en las sentencias, resoluciones o dictámenes. La aplicación de tales sanciones, corresponderá al Superior Tribunal, Procurador General, Cámaras de Apelaciones, Jueces Letrados y de Paz y titulares del Ministerio Público, para los funcionarios y empleados de sus respectivas dependencias, en la forma que se detalla por cada caso en los Títulos II y III de la presente Ley.</w:t>
                  </w:r>
                  <w:r w:rsidRPr="002674EE">
                    <w:rPr>
                      <w:rFonts w:ascii="Arial" w:eastAsia="Times New Roman" w:hAnsi="Arial" w:cs="Arial"/>
                      <w:color w:val="000000"/>
                      <w:sz w:val="20"/>
                      <w:szCs w:val="20"/>
                      <w:lang w:eastAsia="es-AR"/>
                    </w:rPr>
                    <w:br/>
                    <w:t>Artículo 22.-  El Superior Tribunal, las Cámaras de Apelaciones y los Jueces deben velar para que las actividades Judiciales se desarrollen dentro de un ambiente de orden, decoro y respeto. A tal efecto podrá imponer arresto personal hasta de cinco días u otras sanciones previstas en el artículo anterior, a los abogados, procuradores, litigantes y demás personas que obstruyeren el curso de la justicia, cometiendo faltas en las audiencias, escritos o comunicaciones de cualquier índole, o incurrieren en alteración del orden en el recinto de los Tribunales.</w:t>
                  </w:r>
                  <w:r w:rsidRPr="002674EE">
                    <w:rPr>
                      <w:rFonts w:ascii="Arial" w:eastAsia="Times New Roman" w:hAnsi="Arial" w:cs="Arial"/>
                      <w:color w:val="000000"/>
                      <w:sz w:val="20"/>
                      <w:szCs w:val="20"/>
                      <w:lang w:eastAsia="es-AR"/>
                    </w:rPr>
                    <w:br/>
                    <w:t>Artículo 23.-  Las sanciones aplicadas por el Superior Tribunal, por el Procurador General o por el Defensor General, sólo serán susceptibles del recurso de reconsideración. Contra las impuestas por otros Magistrados y Funcionarios podrá interponerse  reconsideración  y apelación en subsidio.</w:t>
                  </w:r>
                  <w:r w:rsidRPr="002674EE">
                    <w:rPr>
                      <w:rFonts w:ascii="Arial" w:eastAsia="Times New Roman" w:hAnsi="Arial" w:cs="Arial"/>
                      <w:color w:val="000000"/>
                      <w:sz w:val="20"/>
                      <w:szCs w:val="20"/>
                      <w:lang w:eastAsia="es-AR"/>
                    </w:rPr>
                    <w:br/>
                    <w:t>El reglamento determinará el procedimiento a seguirse para la aplicación y cumplimiento de sanciones y para la interposición y substanciación de los recursos.</w:t>
                  </w:r>
                  <w:r w:rsidRPr="002674EE">
                    <w:rPr>
                      <w:rFonts w:ascii="Arial" w:eastAsia="Times New Roman" w:hAnsi="Arial" w:cs="Arial"/>
                      <w:color w:val="000000"/>
                      <w:sz w:val="20"/>
                      <w:szCs w:val="20"/>
                      <w:lang w:eastAsia="es-AR"/>
                    </w:rPr>
                    <w:br/>
                    <w:t>Artículo 24.-  Toda falta en que incurran ante los tribunales provinciales los funcionarios y empleados dependientes de otros Poderes u organismos de la Nación o de la Provincia, actuando en su calidad de tales, será puesta en conocimiento de la autoridad superior de los mismos, a los efectos de la sanción disciplinaria que correspondiere.</w:t>
                  </w:r>
                  <w:r w:rsidRPr="002674EE">
                    <w:rPr>
                      <w:rFonts w:ascii="Arial" w:eastAsia="Times New Roman" w:hAnsi="Arial" w:cs="Arial"/>
                      <w:color w:val="000000"/>
                      <w:sz w:val="20"/>
                      <w:szCs w:val="20"/>
                      <w:lang w:eastAsia="es-AR"/>
                    </w:rPr>
                    <w:br/>
                    <w:t>Artículo 25.-  Para todos los efectos de la presente Ley se denominan "Magistrados" a los Jueces Letrados de todas las instancias, al Procurador General, al Defensor General  y a los Fiscales y Defensores de Cámaras; "Funcionarios" a los demás titulares del Ministerio Público, Secretarios, Jueces de Paz y a aquellos cargos que requieran título profesional y "Empleados" al resto del personal de la Justicia.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TITULO 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ORGANIZACIÓN, COMPETENCIA Y ATRIBUCIONES DE TRIBUNALES Y JUZGADOS</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CAPITULO 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SUPERIOR TRIBUNAL DE JUSTICIA</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1. Organización y disposiciones generales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26.- El Superior Tribunal de Justicia se compone de seis (6) Ministros, quienes actuarán divididos en dos Salas, una con competencia en lo Civil, Comercial, Laboral, Contencioso Administrativo, de Familia y de Minería y otra con competencia en Materia Penal.</w:t>
                  </w:r>
                  <w:r w:rsidRPr="002674EE">
                    <w:rPr>
                      <w:rFonts w:ascii="Arial" w:eastAsia="Times New Roman" w:hAnsi="Arial" w:cs="Arial"/>
                      <w:color w:val="000000"/>
                      <w:sz w:val="20"/>
                      <w:szCs w:val="20"/>
                      <w:lang w:eastAsia="es-AR"/>
                    </w:rPr>
                    <w:br/>
                    <w:t>La primera de ellas estará integrada por los actuales miembros del Superior Tribunal de Justicia.</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Los tres Ministros de la Sala Penal del Superior Tribunal de Justicia serán designados en el modo dispuesto por el artículo 166 de la Constitución Provincial.</w:t>
                  </w:r>
                  <w:r w:rsidRPr="002674EE">
                    <w:rPr>
                      <w:rFonts w:ascii="Arial" w:eastAsia="Times New Roman" w:hAnsi="Arial" w:cs="Arial"/>
                      <w:color w:val="000000"/>
                      <w:sz w:val="20"/>
                      <w:szCs w:val="20"/>
                      <w:lang w:eastAsia="es-AR"/>
                    </w:rPr>
                    <w:br/>
                    <w:t>Actuarán ante ella el Procurador General y el Defensor General de la Provincia.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27.- La Presidencia del Superior Tribunal de Justicia será ejercida por sus Ministros en forma rotativa y por sorteo entre los mismos, por el plazo de un año a contar desde la fecha en que asumieren.</w:t>
                  </w:r>
                  <w:r w:rsidRPr="002674EE">
                    <w:rPr>
                      <w:rFonts w:ascii="Arial" w:eastAsia="Times New Roman" w:hAnsi="Arial" w:cs="Arial"/>
                      <w:color w:val="000000"/>
                      <w:sz w:val="20"/>
                      <w:szCs w:val="20"/>
                      <w:lang w:eastAsia="es-AR"/>
                    </w:rPr>
                    <w:br/>
                    <w:t>En caso de impedimento o ausencia temporal del Presidente del Superior Tribunal de Justicia, será reemplazado por el Ministro establecido en el sorteo.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Artículo 28.- Las decisiones del Superior Tribunal de Justicia se adoptarán en acuerdo y por mayoría.  En caso de excusación, recusación, licencia o impedimento de uno de los Ministros, o de vacancia de un cargo, el tribunal podrá dictar sentencia interlocutoria con el voto de sus dos miembros restantes cuando ambos concordaren en la solución del caso.  Las sentencias definitivas podrán dictarse de igual forma, con el voto individual y </w:t>
                  </w:r>
                  <w:proofErr w:type="gramStart"/>
                  <w:r w:rsidRPr="002674EE">
                    <w:rPr>
                      <w:rFonts w:ascii="Arial" w:eastAsia="Times New Roman" w:hAnsi="Arial" w:cs="Arial"/>
                      <w:color w:val="000000"/>
                      <w:sz w:val="20"/>
                      <w:szCs w:val="20"/>
                      <w:lang w:eastAsia="es-AR"/>
                    </w:rPr>
                    <w:t>fundada</w:t>
                  </w:r>
                  <w:proofErr w:type="gramEnd"/>
                  <w:r w:rsidRPr="002674EE">
                    <w:rPr>
                      <w:rFonts w:ascii="Arial" w:eastAsia="Times New Roman" w:hAnsi="Arial" w:cs="Arial"/>
                      <w:color w:val="000000"/>
                      <w:sz w:val="20"/>
                      <w:szCs w:val="20"/>
                      <w:lang w:eastAsia="es-AR"/>
                    </w:rPr>
                    <w:t xml:space="preserve"> de cada uno de sus miembros.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Para formar la mayoría fijada en el párrafo precedente bastarán los votos en sentido coincidente de quienes se expidan en primer y segundo término, sin perjuicio de la facultad del tercer miembro de expresar su opinión.  El presidente votará en todos los casos en último término.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Cuando el Superior Tribunal conozca en virtud de su competencia originaria y exclusiva, y en los casos previstos en el artículo 175 de la Constitución Provincial, se requerirá necesariamente el voto individual y fundado de la totalidad de sus miembros.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29.-  Cuando deba integrarse el Superior Tribunal, se efectuará en el siguiente orden:</w:t>
                  </w:r>
                </w:p>
                <w:p w:rsidR="002674EE" w:rsidRPr="002674EE" w:rsidRDefault="002674EE" w:rsidP="002674EE">
                  <w:pPr>
                    <w:numPr>
                      <w:ilvl w:val="0"/>
                      <w:numId w:val="1"/>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Por el Presidente  de la Cámara  de Apelaciones de </w:t>
                  </w:r>
                  <w:proofErr w:type="spellStart"/>
                  <w:r w:rsidRPr="002674EE">
                    <w:rPr>
                      <w:rFonts w:ascii="Arial" w:eastAsia="Times New Roman" w:hAnsi="Arial" w:cs="Arial"/>
                      <w:color w:val="000000"/>
                      <w:sz w:val="20"/>
                      <w:szCs w:val="20"/>
                      <w:lang w:eastAsia="es-AR"/>
                    </w:rPr>
                    <w:t>Trelew</w:t>
                  </w:r>
                  <w:proofErr w:type="spellEnd"/>
                  <w:r w:rsidRPr="002674EE">
                    <w:rPr>
                      <w:rFonts w:ascii="Arial" w:eastAsia="Times New Roman" w:hAnsi="Arial" w:cs="Arial"/>
                      <w:color w:val="000000"/>
                      <w:sz w:val="20"/>
                      <w:szCs w:val="20"/>
                      <w:lang w:eastAsia="es-AR"/>
                    </w:rPr>
                    <w:t>.</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  Por los vocales de dicha Cámara, de acuerdo a la antigüedad de los mismos.</w:t>
                  </w:r>
                  <w:r w:rsidRPr="002674EE">
                    <w:rPr>
                      <w:rFonts w:ascii="Arial" w:eastAsia="Times New Roman" w:hAnsi="Arial" w:cs="Arial"/>
                      <w:color w:val="000000"/>
                      <w:sz w:val="20"/>
                      <w:szCs w:val="20"/>
                      <w:lang w:eastAsia="es-AR"/>
                    </w:rPr>
                    <w:br/>
                    <w:t>3) Por los Jueces Letrados de Primera Instancia de la Circunscripción Judicial del   Noreste y entre ellos por orden de antigüedad.</w:t>
                  </w:r>
                  <w:r w:rsidRPr="002674EE">
                    <w:rPr>
                      <w:rFonts w:ascii="Arial" w:eastAsia="Times New Roman" w:hAnsi="Arial" w:cs="Arial"/>
                      <w:color w:val="000000"/>
                      <w:sz w:val="20"/>
                      <w:szCs w:val="20"/>
                      <w:lang w:eastAsia="es-AR"/>
                    </w:rPr>
                    <w:br/>
                    <w:t>4)  Por los Conjueces que resulten designados  por el Consejo de la Magistratura.</w:t>
                  </w:r>
                  <w:r w:rsidRPr="002674EE">
                    <w:rPr>
                      <w:rFonts w:ascii="Arial" w:eastAsia="Times New Roman" w:hAnsi="Arial" w:cs="Arial"/>
                      <w:color w:val="000000"/>
                      <w:sz w:val="20"/>
                      <w:szCs w:val="20"/>
                      <w:lang w:eastAsia="es-AR"/>
                    </w:rPr>
                    <w:br/>
                    <w:t>La integración se hará hasta el número suficiente para obtener mayoría absoluta de  opiniones.</w:t>
                  </w:r>
                  <w:r w:rsidRPr="002674EE">
                    <w:rPr>
                      <w:rFonts w:ascii="Arial" w:eastAsia="Times New Roman" w:hAnsi="Arial" w:cs="Arial"/>
                      <w:color w:val="000000"/>
                      <w:sz w:val="20"/>
                      <w:szCs w:val="20"/>
                      <w:lang w:eastAsia="es-AR"/>
                    </w:rPr>
                    <w:br/>
                    <w:t>Artículo 30.-  Las sentencias definitivas del Superior Tribunal de Justicia en causas ordinarias se dictarán con el voto individual y fundado de sus miembros de cada una de las cuestiones que se planteen, pudiendo adherirse a los votos anteriormente emitidos. El orden de votación se establecerá por sorteo en cada caso. Las demás sentencias y resoluciones podrán redactarse en forma impersonal.</w:t>
                  </w:r>
                  <w:r w:rsidRPr="002674EE">
                    <w:rPr>
                      <w:rFonts w:ascii="Arial" w:eastAsia="Times New Roman" w:hAnsi="Arial" w:cs="Arial"/>
                      <w:color w:val="000000"/>
                      <w:sz w:val="20"/>
                      <w:szCs w:val="20"/>
                      <w:lang w:eastAsia="es-AR"/>
                    </w:rPr>
                    <w:br/>
                    <w:t>Artículo 31.-  El Superior Tribunal tendrá los siguientes Funcionarios:</w:t>
                  </w:r>
                  <w:r w:rsidRPr="002674EE">
                    <w:rPr>
                      <w:rFonts w:ascii="Arial" w:eastAsia="Times New Roman" w:hAnsi="Arial" w:cs="Arial"/>
                      <w:color w:val="000000"/>
                      <w:sz w:val="20"/>
                      <w:szCs w:val="20"/>
                      <w:lang w:eastAsia="es-AR"/>
                    </w:rPr>
                    <w:br/>
                    <w:t>1. Dos o más secretarios, cuyas funciones y división de tareas serán las que establezca el reglamento o les fije el Tribunal, sin perjuicio de las que disponen las Leyes procesales y que se reemplazarán entre sí recíprocamente sin necesidad de resolución especial en caso de ausencia o impedimento de uno de ellos.</w:t>
                  </w:r>
                  <w:r w:rsidRPr="002674EE">
                    <w:rPr>
                      <w:rFonts w:ascii="Arial" w:eastAsia="Times New Roman" w:hAnsi="Arial" w:cs="Arial"/>
                      <w:color w:val="000000"/>
                      <w:sz w:val="20"/>
                      <w:szCs w:val="20"/>
                      <w:lang w:eastAsia="es-AR"/>
                    </w:rPr>
                    <w:br/>
                    <w:t xml:space="preserve">2. Un ujier para las notificaciones, embargos y demás diligencias que determinen las Leyes o le </w:t>
                  </w:r>
                  <w:r w:rsidRPr="002674EE">
                    <w:rPr>
                      <w:rFonts w:ascii="Arial" w:eastAsia="Times New Roman" w:hAnsi="Arial" w:cs="Arial"/>
                      <w:color w:val="000000"/>
                      <w:sz w:val="20"/>
                      <w:szCs w:val="20"/>
                      <w:lang w:eastAsia="es-AR"/>
                    </w:rPr>
                    <w:lastRenderedPageBreak/>
                    <w:t>encomiende el tribunal; para desempeñar dicho cargo se requiere ser mayor de edad, sin perjuicio de las demás condiciones establecidas para los empleados en el Artículo 10.</w:t>
                  </w:r>
                  <w:r w:rsidRPr="002674EE">
                    <w:rPr>
                      <w:rFonts w:ascii="Arial" w:eastAsia="Times New Roman" w:hAnsi="Arial" w:cs="Arial"/>
                      <w:color w:val="000000"/>
                      <w:sz w:val="20"/>
                      <w:szCs w:val="20"/>
                      <w:lang w:eastAsia="es-AR"/>
                    </w:rPr>
                    <w:br/>
                    <w:t>3. Los restantes empleados que determine la Ley de presupuesto.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2. Competencia</w:t>
                  </w:r>
                  <w:r w:rsidRPr="002674EE">
                    <w:rPr>
                      <w:rFonts w:ascii="Arial" w:eastAsia="Times New Roman" w:hAnsi="Arial" w:cs="Arial"/>
                      <w:color w:val="000000"/>
                      <w:sz w:val="20"/>
                      <w:szCs w:val="20"/>
                      <w:lang w:eastAsia="es-AR"/>
                    </w:rPr>
                    <w:br/>
                    <w:t>Artículo 32.- El Superior Tribunal es competente para entender en los siguientes casos, con arreglo al procedimiento establecido en las leyes procesales:</w:t>
                  </w:r>
                  <w:r w:rsidRPr="002674EE">
                    <w:rPr>
                      <w:rFonts w:ascii="Arial" w:eastAsia="Times New Roman" w:hAnsi="Arial" w:cs="Arial"/>
                      <w:color w:val="000000"/>
                      <w:sz w:val="20"/>
                      <w:szCs w:val="20"/>
                      <w:lang w:eastAsia="es-AR"/>
                    </w:rPr>
                    <w:br/>
                    <w:t>1. En los previstos en los arts. 55 y 179 de la Constitución, en el modo y forma establecidos en los mismos.</w:t>
                  </w:r>
                  <w:r w:rsidRPr="002674EE">
                    <w:rPr>
                      <w:rFonts w:ascii="Arial" w:eastAsia="Times New Roman" w:hAnsi="Arial" w:cs="Arial"/>
                      <w:color w:val="000000"/>
                      <w:sz w:val="20"/>
                      <w:szCs w:val="20"/>
                      <w:lang w:eastAsia="es-AR"/>
                    </w:rPr>
                    <w:br/>
                    <w:t>2. Originaria y exclusivamente en las demandas de inconstitucionalidad de las Leyes, decretos, ordenanzas, resoluciones y reglamentos que versen sobre materias regidas por la Constitución de la Provincia, dictadas por los Poderes Legislativo y Ejecutivo, corporaciones municipales u otras autoridades provinciales, cuando sean controvertidos por parte interesada.</w:t>
                  </w:r>
                  <w:r w:rsidRPr="002674EE">
                    <w:rPr>
                      <w:rFonts w:ascii="Arial" w:eastAsia="Times New Roman" w:hAnsi="Arial" w:cs="Arial"/>
                      <w:color w:val="000000"/>
                      <w:sz w:val="20"/>
                      <w:szCs w:val="20"/>
                      <w:lang w:eastAsia="es-AR"/>
                    </w:rPr>
                    <w:br/>
                    <w:t>3. En instancia única en las causas y recursos contencioso administrativos originados en decisiones de los poderes públicos provinciales y sus entidades descentralizadas y autárquicas.</w:t>
                  </w:r>
                  <w:r w:rsidRPr="002674EE">
                    <w:rPr>
                      <w:rFonts w:ascii="Arial" w:eastAsia="Times New Roman" w:hAnsi="Arial" w:cs="Arial"/>
                      <w:color w:val="000000"/>
                      <w:sz w:val="20"/>
                      <w:szCs w:val="20"/>
                      <w:lang w:eastAsia="es-AR"/>
                    </w:rPr>
                    <w:br/>
                    <w:t>4. En las contiendas de competencia que se susciten entre Jueces de Paz de distintas circunscripciones judiciales.</w:t>
                  </w:r>
                  <w:r w:rsidRPr="002674EE">
                    <w:rPr>
                      <w:rFonts w:ascii="Arial" w:eastAsia="Times New Roman" w:hAnsi="Arial" w:cs="Arial"/>
                      <w:color w:val="000000"/>
                      <w:sz w:val="20"/>
                      <w:szCs w:val="20"/>
                      <w:lang w:eastAsia="es-AR"/>
                    </w:rPr>
                    <w:br/>
                    <w:t>5. Por vía de los recursos procesales extraordinarios que la Ley establezca, de las sentencias y resoluciones que dicten las Cámaras de Apelaciones.</w:t>
                  </w:r>
                  <w:r w:rsidRPr="002674EE">
                    <w:rPr>
                      <w:rFonts w:ascii="Arial" w:eastAsia="Times New Roman" w:hAnsi="Arial" w:cs="Arial"/>
                      <w:color w:val="000000"/>
                      <w:sz w:val="20"/>
                      <w:szCs w:val="20"/>
                      <w:lang w:eastAsia="es-AR"/>
                    </w:rPr>
                    <w:br/>
                    <w:t>6. Por apelación ordinaria de las sentencias definitivas que dicten las Cámaras de Apelaciones, en las causas en que la Provincia, las corporaciones municipales y/o entidades autárquicas o descentralizadas de las mismas, sean parte directa o indirecta, cuando el valor disputado en último término sea superior a $1.</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3. Atribuciones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33.-  Son atribuciones del Superior Tribunal:</w:t>
                  </w:r>
                  <w:r w:rsidRPr="002674EE">
                    <w:rPr>
                      <w:rFonts w:ascii="Arial" w:eastAsia="Times New Roman" w:hAnsi="Arial" w:cs="Arial"/>
                      <w:color w:val="000000"/>
                      <w:sz w:val="20"/>
                      <w:szCs w:val="20"/>
                      <w:lang w:eastAsia="es-AR"/>
                    </w:rPr>
                    <w:br/>
                    <w:t xml:space="preserve">1. Las establecidas en los artículos. 155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6, 176 y 178, de la Constitución. Cuando elevare a la Honorable Legislatura el proyecto del presupuesto en la forma prescripta en el Artículo 178 inc. 4 de la misma, remitirá conjuntamente al Poder Ejecutivo una copia a los fines de su inclusión en el presupuesto general y de la provisión de los recursos necesarios.</w:t>
                  </w:r>
                  <w:r w:rsidRPr="002674EE">
                    <w:rPr>
                      <w:rFonts w:ascii="Arial" w:eastAsia="Times New Roman" w:hAnsi="Arial" w:cs="Arial"/>
                      <w:color w:val="000000"/>
                      <w:sz w:val="20"/>
                      <w:szCs w:val="20"/>
                      <w:lang w:eastAsia="es-AR"/>
                    </w:rPr>
                    <w:br/>
                    <w:t>2. Disponer la inspección de Cámaras de Apelaciones, Juzgados Letrados y de Paz y demás dependencias judiciales, en la forma que establezca la reglamentación.</w:t>
                  </w:r>
                  <w:r w:rsidRPr="002674EE">
                    <w:rPr>
                      <w:rFonts w:ascii="Arial" w:eastAsia="Times New Roman" w:hAnsi="Arial" w:cs="Arial"/>
                      <w:color w:val="000000"/>
                      <w:sz w:val="20"/>
                      <w:szCs w:val="20"/>
                      <w:lang w:eastAsia="es-AR"/>
                    </w:rPr>
                    <w:br/>
                    <w:t>3. Practicar  visitas de inspección de cárceles y reparticiones auxiliares de la justicia, conforme a la reglamentación.</w:t>
                  </w:r>
                  <w:r w:rsidRPr="002674EE">
                    <w:rPr>
                      <w:rFonts w:ascii="Arial" w:eastAsia="Times New Roman" w:hAnsi="Arial" w:cs="Arial"/>
                      <w:color w:val="000000"/>
                      <w:sz w:val="20"/>
                      <w:szCs w:val="20"/>
                      <w:lang w:eastAsia="es-AR"/>
                    </w:rPr>
                    <w:br/>
                    <w:t>4. Conceder a los Magistrados, Funcionarios y empleados las licencias que determine el reglamento cuando tal facultad no corresponda a las Cámaras de Apelaciones, Jueces y titulares del Ministerio Público y modificar o suspender las concedidas por éstos cuando necesidades del servicio lo requieran.</w:t>
                  </w:r>
                  <w:r w:rsidRPr="002674EE">
                    <w:rPr>
                      <w:rFonts w:ascii="Arial" w:eastAsia="Times New Roman" w:hAnsi="Arial" w:cs="Arial"/>
                      <w:color w:val="000000"/>
                      <w:sz w:val="20"/>
                      <w:szCs w:val="20"/>
                      <w:lang w:eastAsia="es-AR"/>
                    </w:rPr>
                    <w:br/>
                    <w:t>5. Establecer  los horarios de funcionamiento de todas las dependencias judiciales.</w:t>
                  </w:r>
                  <w:r w:rsidRPr="002674EE">
                    <w:rPr>
                      <w:rFonts w:ascii="Arial" w:eastAsia="Times New Roman" w:hAnsi="Arial" w:cs="Arial"/>
                      <w:color w:val="000000"/>
                      <w:sz w:val="20"/>
                      <w:szCs w:val="20"/>
                      <w:lang w:eastAsia="es-AR"/>
                    </w:rPr>
                    <w:br/>
                    <w:t>6. Decretar feriados, asuetos y suspensión de términos procesales cuando circunstancias y acontecimientos especiales lo hicieren necesario, y establecer la forma de funcionamiento de tribunales, juzgados y demás dependencias durante las ferias judiciales que determine el reglamento.</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7. Formar anualmente en las épocas que fijen la reglamentación o las leyes, las listas de conjueces para la integración de tribunales y juzgados, estableciendo las calidades que deben reunir sus integrantes.</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8. Sancionar disciplinariamente al personal de su directa dependencia, a los Camaristas, Jueces Letrados de Primera Instancia, Jueces Letrados de Paz y Jueces de Paz con arreglo a lo prescripto en el Título I,  Capítulo III de esta Ley, sin perjuicio de la facultad originaria que le otorga en la materia el artículo 178 inc. 1) de la Constitución. Ejercerá superintendencia directa sobre los Juzgados de Paz de la Provincia, con facultad de inspeccionarlos periódicamente por sí o a través de la Inspección de Justicia, de adoptar las medidas que aseguren su correcto funcionamiento y de aplicar sanciones disciplinarias que correspondan a los funcionarios y empleados que integran la Justicia de Paz, con arreglo al Título I, Capítulo III de esta Ley.</w:t>
                  </w:r>
                  <w:r w:rsidRPr="002674EE">
                    <w:rPr>
                      <w:rFonts w:ascii="Arial" w:eastAsia="Times New Roman" w:hAnsi="Arial" w:cs="Arial"/>
                      <w:color w:val="000000"/>
                      <w:sz w:val="20"/>
                      <w:szCs w:val="20"/>
                      <w:lang w:eastAsia="es-AR"/>
                    </w:rPr>
                    <w:br/>
                    <w:t>9. Organizar la matrícula de profesionales auxiliares de la justicia que hayan de actuar en el fuero provincial, con arreglo a lo prescripto en el Título IV, capítulo II de esta Ley.</w:t>
                  </w:r>
                  <w:r w:rsidRPr="002674EE">
                    <w:rPr>
                      <w:rFonts w:ascii="Arial" w:eastAsia="Times New Roman" w:hAnsi="Arial" w:cs="Arial"/>
                      <w:color w:val="000000"/>
                      <w:sz w:val="20"/>
                      <w:szCs w:val="20"/>
                      <w:lang w:eastAsia="es-AR"/>
                    </w:rPr>
                    <w:br/>
                    <w:t>10. Remitir memorias a los Poderes Legislativo y Ejecutivo sobre el estado y necesidades del Poder Judicial.</w:t>
                  </w:r>
                  <w:r w:rsidRPr="002674EE">
                    <w:rPr>
                      <w:rFonts w:ascii="Arial" w:eastAsia="Times New Roman" w:hAnsi="Arial" w:cs="Arial"/>
                      <w:color w:val="000000"/>
                      <w:sz w:val="20"/>
                      <w:szCs w:val="20"/>
                      <w:lang w:eastAsia="es-AR"/>
                    </w:rPr>
                    <w:br/>
                    <w:t>11. Formar un registro de diarios y periódicos de la Provincia para la inserción de edictos y anuncios judiciales, de acuerdo a la reglamentación que dictará al efecto la que asegurará la distribución equitativa de las publicaciones.</w:t>
                  </w:r>
                  <w:r w:rsidRPr="002674EE">
                    <w:rPr>
                      <w:rFonts w:ascii="Arial" w:eastAsia="Times New Roman" w:hAnsi="Arial" w:cs="Arial"/>
                      <w:color w:val="000000"/>
                      <w:sz w:val="20"/>
                      <w:szCs w:val="20"/>
                      <w:lang w:eastAsia="es-AR"/>
                    </w:rPr>
                    <w:br/>
                    <w:t>12. Llevar  los siguientes registros de la actividad del Tribunal: De trámite de causas, de sentencias y resoluciones, de Acuerdos, de inspecciones practicadas, de sanciones aplicadas a auxiliares de la justicia, de inscripciones de profesionales y peritos y los demás determinados en las Leyes. Además de ellos podrá llevar los que requiera el mejor servicio judicial.</w:t>
                  </w:r>
                  <w:r w:rsidRPr="002674EE">
                    <w:rPr>
                      <w:rFonts w:ascii="Arial" w:eastAsia="Times New Roman" w:hAnsi="Arial" w:cs="Arial"/>
                      <w:color w:val="000000"/>
                      <w:sz w:val="20"/>
                      <w:szCs w:val="20"/>
                      <w:lang w:eastAsia="es-AR"/>
                    </w:rPr>
                    <w:br/>
                    <w:t>13. Requerir los informes que estime necesarios a las Cámaras de Apelaciones, Juzgados y demás dependencias Judiciales.</w:t>
                  </w:r>
                  <w:r w:rsidRPr="002674EE">
                    <w:rPr>
                      <w:rFonts w:ascii="Arial" w:eastAsia="Times New Roman" w:hAnsi="Arial" w:cs="Arial"/>
                      <w:color w:val="000000"/>
                      <w:sz w:val="20"/>
                      <w:szCs w:val="20"/>
                      <w:lang w:eastAsia="es-AR"/>
                    </w:rPr>
                    <w:br/>
                    <w:t>14. Establecer la forma en que se efectuará la publicación oficial de las sentencias a que se refiere el Artículo 175 de la Constitución.</w:t>
                  </w:r>
                  <w:r w:rsidRPr="002674EE">
                    <w:rPr>
                      <w:rFonts w:ascii="Arial" w:eastAsia="Times New Roman" w:hAnsi="Arial" w:cs="Arial"/>
                      <w:color w:val="000000"/>
                      <w:sz w:val="20"/>
                      <w:szCs w:val="20"/>
                      <w:lang w:eastAsia="es-AR"/>
                    </w:rPr>
                    <w:br/>
                    <w:t>15. Ejercer toda otra atribución y función establecida en la presente y demás Leyes y promover por Acordadas y reglamentos el mejor funcionamiento del Poder Judicial.</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4. Funciones del presidente</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34.-  Son funciones del presidente del Superior Tribunal:</w:t>
                  </w:r>
                  <w:r w:rsidRPr="002674EE">
                    <w:rPr>
                      <w:rFonts w:ascii="Arial" w:eastAsia="Times New Roman" w:hAnsi="Arial" w:cs="Arial"/>
                      <w:color w:val="000000"/>
                      <w:sz w:val="20"/>
                      <w:szCs w:val="20"/>
                      <w:lang w:eastAsia="es-AR"/>
                    </w:rPr>
                    <w:br/>
                    <w:t>1. Representar al Tribunal en los actos protocolares, ante los otros poderes públicos y en general en todas sus relaciones con funcionarios, entidades o personas.</w:t>
                  </w:r>
                  <w:r w:rsidRPr="002674EE">
                    <w:rPr>
                      <w:rFonts w:ascii="Arial" w:eastAsia="Times New Roman" w:hAnsi="Arial" w:cs="Arial"/>
                      <w:color w:val="000000"/>
                      <w:sz w:val="20"/>
                      <w:szCs w:val="20"/>
                      <w:lang w:eastAsia="es-AR"/>
                    </w:rPr>
                    <w:br/>
                    <w:t>2. Firmar las comunicaciones y correspondencia del Tribunal que se determinen en la reglamentación.</w:t>
                  </w:r>
                  <w:r w:rsidRPr="002674EE">
                    <w:rPr>
                      <w:rFonts w:ascii="Arial" w:eastAsia="Times New Roman" w:hAnsi="Arial" w:cs="Arial"/>
                      <w:color w:val="000000"/>
                      <w:sz w:val="20"/>
                      <w:szCs w:val="20"/>
                      <w:lang w:eastAsia="es-AR"/>
                    </w:rPr>
                    <w:br/>
                    <w:t>3. Dictar   con su sola firma las providencias de trámite.</w:t>
                  </w:r>
                  <w:r w:rsidRPr="002674EE">
                    <w:rPr>
                      <w:rFonts w:ascii="Arial" w:eastAsia="Times New Roman" w:hAnsi="Arial" w:cs="Arial"/>
                      <w:color w:val="000000"/>
                      <w:sz w:val="20"/>
                      <w:szCs w:val="20"/>
                      <w:lang w:eastAsia="es-AR"/>
                    </w:rPr>
                    <w:br/>
                    <w:t>4. Proveer los asuntos de urgencia relativos a superintendencia, debiendo informar al Tribunal en el primer Acuerdo.</w:t>
                  </w:r>
                  <w:r w:rsidRPr="002674EE">
                    <w:rPr>
                      <w:rFonts w:ascii="Arial" w:eastAsia="Times New Roman" w:hAnsi="Arial" w:cs="Arial"/>
                      <w:color w:val="000000"/>
                      <w:sz w:val="20"/>
                      <w:szCs w:val="20"/>
                      <w:lang w:eastAsia="es-AR"/>
                    </w:rPr>
                    <w:br/>
                    <w:t>5. Llevar  la palabra en las audiencias, y concederla a los demás Ministros y partes.</w:t>
                  </w:r>
                  <w:r w:rsidRPr="002674EE">
                    <w:rPr>
                      <w:rFonts w:ascii="Arial" w:eastAsia="Times New Roman" w:hAnsi="Arial" w:cs="Arial"/>
                      <w:color w:val="000000"/>
                      <w:sz w:val="20"/>
                      <w:szCs w:val="20"/>
                      <w:lang w:eastAsia="es-AR"/>
                    </w:rPr>
                    <w:br/>
                    <w:t>6. Cumplir y hacer cumplir las decisiones del Tribunal, librando al efecto las comunicaciones y órdenes que correspondan.</w:t>
                  </w:r>
                  <w:r w:rsidRPr="002674EE">
                    <w:rPr>
                      <w:rFonts w:ascii="Arial" w:eastAsia="Times New Roman" w:hAnsi="Arial" w:cs="Arial"/>
                      <w:color w:val="000000"/>
                      <w:sz w:val="20"/>
                      <w:szCs w:val="20"/>
                      <w:lang w:eastAsia="es-AR"/>
                    </w:rPr>
                    <w:br/>
                    <w:t>7. Ejercer la dirección administrativa del Tribunal, visando y autorizando la documentación pertinente.</w:t>
                  </w:r>
                  <w:r w:rsidRPr="002674EE">
                    <w:rPr>
                      <w:rFonts w:ascii="Arial" w:eastAsia="Times New Roman" w:hAnsi="Arial" w:cs="Arial"/>
                      <w:color w:val="000000"/>
                      <w:sz w:val="20"/>
                      <w:szCs w:val="20"/>
                      <w:lang w:eastAsia="es-AR"/>
                    </w:rPr>
                    <w:br/>
                    <w:t>8. Citar y convocar al Tribunal con carácter extraordinario cuando las circunstancias lo requieran.</w:t>
                  </w:r>
                  <w:r w:rsidRPr="002674EE">
                    <w:rPr>
                      <w:rFonts w:ascii="Arial" w:eastAsia="Times New Roman" w:hAnsi="Arial" w:cs="Arial"/>
                      <w:color w:val="000000"/>
                      <w:sz w:val="20"/>
                      <w:szCs w:val="20"/>
                      <w:lang w:eastAsia="es-AR"/>
                    </w:rPr>
                    <w:br/>
                    <w:t>9. Ejercer  la Policía en el recinto del Tribunal, a tal efecto el personal destacado en el mismo estará a sus órdenes.</w:t>
                  </w:r>
                  <w:r w:rsidRPr="002674EE">
                    <w:rPr>
                      <w:rFonts w:ascii="Arial" w:eastAsia="Times New Roman" w:hAnsi="Arial" w:cs="Arial"/>
                      <w:color w:val="000000"/>
                      <w:sz w:val="20"/>
                      <w:szCs w:val="20"/>
                      <w:lang w:eastAsia="es-AR"/>
                    </w:rPr>
                    <w:br/>
                    <w:t>10. Resolver aquellas cuestiones de carácter administrativo y de superintendencia que el Tribunal delegue por Acuerdo.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lastRenderedPageBreak/>
                    <w:t>CAPITULO 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JUZGADOS LETRADOS DE PRIMERA INSTANCIA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1. Organización y disposiciones generales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35.-  Para ser Juez Letrado de primera instancia se requiere, ser argentino en ejercicio de la ciudadanía, tener título oficial de abogado, veinticinco años de edad y tres en ejercicio de la profesión o de desempeño de cargos judiciales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36.-  En los casos de licencia, ausencia, excusación, recusación u otro impedimento del Juez Letrado, o de vacancia del cargo, será sustituido: 1. Por el Procurador Fiscal; 2. Por el Defensor de Pobres, Ausentes e Incapaces; 3. Por los conjueces que resulten sorteados de la lista a que se refiere el Artículo 33 inc. 7.</w:t>
                  </w:r>
                  <w:r w:rsidRPr="002674EE">
                    <w:rPr>
                      <w:rFonts w:ascii="Arial" w:eastAsia="Times New Roman" w:hAnsi="Arial" w:cs="Arial"/>
                      <w:color w:val="000000"/>
                      <w:sz w:val="20"/>
                      <w:szCs w:val="20"/>
                      <w:lang w:eastAsia="es-AR"/>
                    </w:rPr>
                    <w:br/>
                    <w:t>En las Circunscripciones Judiciales en cuyo asiento se desempeñare más de un Juez, estos se reemplazarán recíprocamente, y en su defecto, como lo determina el párrafo anterior</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r>
                  <w:proofErr w:type="spellStart"/>
                  <w:r w:rsidRPr="002674EE">
                    <w:rPr>
                      <w:rFonts w:ascii="Arial" w:eastAsia="Times New Roman" w:hAnsi="Arial" w:cs="Arial"/>
                      <w:b/>
                      <w:bCs/>
                      <w:color w:val="000000"/>
                      <w:sz w:val="20"/>
                      <w:lang w:eastAsia="es-AR"/>
                    </w:rPr>
                    <w:t>Subrogancias</w:t>
                  </w:r>
                  <w:proofErr w:type="spellEnd"/>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Del Juez a cargo del Juzgado Letrado de Primera Instancia en lo Civil, Comercial, Rural y de Minería Nº 1, el Juez a cargo del Juzgado Letrado de Primera Instancia en lo Civil, Comercial, Rural y de Minería Nº 2 y el Juez a cargo del Juzgado Letrado de Primera Instancia en lo Civil, Comercial, Rural y de Minería Nº 3, en ese orden; el Juez a cargo del Juzgado Letrado de Primera Instancia en lo Laboral, el Juez a cargo del Juzgado Letrado de Primera Instancia en lo Criminal y Correccional que estuviere de turno a la fecha de interposición de la demanda y luego el que le siguiere en el orden de turnos y en su caso de conformidad con el artículo 36 primera parte.</w:t>
                  </w:r>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Del Juez a cargo del Juzgado Letrado de Primera Instancia en lo Civil, Comercial, Rural y de Minería Nº 2, el Juez a cargo del Juzgado Letrado de Primera Instancia en lo Civil, Comercial, Rural y de Minería Nº 3 y el Juez a cargo del Juzgado Letrado de Primera Instancia en lo Civil, Comercial, Rural y de Minería Nº 1, en ese orden; el Juez a cargo del Juzgado Letrado de Primera Instancia en lo Criminal y Correccional que estuviere de turno a la fecha de interposición de la demanda y luego el que le siguiere en el orden de turnos y en su caso de conformidad con el artículo 36, primera parte.</w:t>
                  </w:r>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Del Juez a cargo del Juzgado Letrado de Primera Instancia en lo Civil, Comercial,  Rural y de Minería Nº 3, el Juez a cargo del Juzgado Letrado de Primera Instancia en lo Civil, Comercial, Rural y de Minería Nº 1 y el Juez a cargo del Juzgado Letrado de Primera Instancia en lo Civil, Comercial, Rural y de Minería Nº 2, en ese orden; el Juez a cargo del Juzgado Letrado de Primera Instancia en lo Laboral, el Juez a cargo del Juzgado Letrado de Primera Instancia  en lo Criminal y Correccional que estuviere de turno a la fecha de interposición de la demanda y luego el que le siguiere en el orden de turnos y en su caso de conformidad con el artículo 36,  primera parte.</w:t>
                  </w:r>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Del Juez a cargo del Juzgado Letrado de Primera Instancia en lo Laboral, el Juez a cargo del Juzgado Letrado de Primera Instancia en lo Civil, Comercial, Rural y de Minería que estuviere de turno a la fecha de interposición de la demanda, y luego el que le siguiere en el orden de turnos  y agotados los mismos  el Juez a cargo del Juzgado Letrado de Primera Instancia en lo Criminal y Correccional que estuviere en  turno a la fecha de interposición de la demanda y luego el que le siguiere en el orden de turnos;  y en su caso de conformidad con el artículo 36,  primera parte.</w:t>
                  </w:r>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Del Juez a cargo del Juzgado Letrado de Primera Instancia en lo Criminal y </w:t>
                  </w:r>
                  <w:r w:rsidRPr="002674EE">
                    <w:rPr>
                      <w:rFonts w:ascii="Arial" w:eastAsia="Times New Roman" w:hAnsi="Arial" w:cs="Arial"/>
                      <w:color w:val="000000"/>
                      <w:sz w:val="20"/>
                      <w:szCs w:val="20"/>
                      <w:lang w:eastAsia="es-AR"/>
                    </w:rPr>
                    <w:lastRenderedPageBreak/>
                    <w:t>Correccional N º1, el Juez a cargo del Juzgado Letrado de Primera Instancia en lo Criminal y Correccional Nº 2, el Juez a cargo del Juzgado Letrado de Primera Instancia en lo Laboral, el Juez a cargo del Juzgado Letrado de Primera Instancia en lo Civil, Comercial, Rural y de Minería que estuviere de turno a la fecha de la comisión del delito y luego el que le siguiere en el orden de turnos; y en su caso de conformidad con el Artículo 36, primera parte.</w:t>
                  </w:r>
                </w:p>
                <w:p w:rsidR="002674EE" w:rsidRPr="002674EE" w:rsidRDefault="002674EE" w:rsidP="002674EE">
                  <w:pPr>
                    <w:numPr>
                      <w:ilvl w:val="0"/>
                      <w:numId w:val="2"/>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Del Juez a cargo del Juzgado Letrado de Primera Instancia en lo Criminal y Correccional N º2, el Juez a cargo del Juzgado Letrado de Primera Instancia en lo Criminal y Correccional Nº 1, el Juez a cargo del Juzgado Letrado de Primera Instancia en lo Laboral, el Juez a cargo del Juzgado Letrado de Primera Instancia en lo Civil, Comercial, Rural y de Minería que estuviere de turno a la fecha de la comisión del delito y luego el que le siguiere en el orden de turnos; y en su caso de conformidad con el Artículo 36, primera parte.</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37.-  Cada Juzgado Letrado de Primera Instancia tendrá los siguientes funcionarios y empleados:</w:t>
                  </w:r>
                  <w:r w:rsidRPr="002674EE">
                    <w:rPr>
                      <w:rFonts w:ascii="Arial" w:eastAsia="Times New Roman" w:hAnsi="Arial" w:cs="Arial"/>
                      <w:color w:val="000000"/>
                      <w:sz w:val="20"/>
                      <w:szCs w:val="20"/>
                      <w:lang w:eastAsia="es-AR"/>
                    </w:rPr>
                    <w:br/>
                    <w:t>1. Uno o más Secretarios, según lo determine la Ley de Presupuesto, cuyas funciones y división de tareas serán las que establezcan el reglamento o les fijen los Jueces, sin perjuicio de las que disponen las leyes procesales, y que, en su caso se reemplazarán recíprocamente entre sí sin necesidad de resolución especial en case de ausencia o impedimento de uno de ellos.</w:t>
                  </w:r>
                  <w:r w:rsidRPr="002674EE">
                    <w:rPr>
                      <w:rFonts w:ascii="Arial" w:eastAsia="Times New Roman" w:hAnsi="Arial" w:cs="Arial"/>
                      <w:color w:val="000000"/>
                      <w:sz w:val="20"/>
                      <w:szCs w:val="20"/>
                      <w:lang w:eastAsia="es-AR"/>
                    </w:rPr>
                    <w:br/>
                    <w:t>2. Los restantes que fije la Ley de Presupuesto.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2. Competencia</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38.-  La competencia de los Jueces Letrados comprende con arreglo al procedimiento que establezcan las Leyes de la materia:</w:t>
                  </w:r>
                  <w:r w:rsidRPr="002674EE">
                    <w:rPr>
                      <w:rFonts w:ascii="Arial" w:eastAsia="Times New Roman" w:hAnsi="Arial" w:cs="Arial"/>
                      <w:color w:val="000000"/>
                      <w:sz w:val="20"/>
                      <w:szCs w:val="20"/>
                      <w:lang w:eastAsia="es-AR"/>
                    </w:rPr>
                    <w:br/>
                    <w:t>Inc. 1. Entender y resolver en todas la causas en materia Civil, Comercial, Penal, Rural y de Minería y demás que las leyes determinen, con exclusión de las que están reservadas a la competencia originaria del Superior Tribunal de Justicia y de las que correspondan a las Cámaras de Apelaciones, a los Jueces Letrados de Paz o a los Jueces de Paz.</w:t>
                  </w:r>
                  <w:r w:rsidRPr="002674EE">
                    <w:rPr>
                      <w:rFonts w:ascii="Arial" w:eastAsia="Times New Roman" w:hAnsi="Arial" w:cs="Arial"/>
                      <w:color w:val="000000"/>
                      <w:sz w:val="20"/>
                      <w:szCs w:val="20"/>
                      <w:lang w:eastAsia="es-AR"/>
                    </w:rPr>
                    <w:br/>
                    <w:t>Conocerán también en asuntos laborales, juzgamiento de menores y causas por delitos de imprenta y otros medios de difusión del pensamiento.</w:t>
                  </w:r>
                  <w:r w:rsidRPr="002674EE">
                    <w:rPr>
                      <w:rFonts w:ascii="Arial" w:eastAsia="Times New Roman" w:hAnsi="Arial" w:cs="Arial"/>
                      <w:color w:val="000000"/>
                      <w:sz w:val="20"/>
                      <w:szCs w:val="20"/>
                      <w:lang w:eastAsia="es-AR"/>
                    </w:rPr>
                    <w:br/>
                    <w:t>Inc. 2. Entender y resolver en las causas y recursos contencioso - administrativo que se originen en actos o decisiones de las Corporaciones Municipales y sus entes descentralizados y autárquicos.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Inc. 3. Entender y resolver en el derecho de respuesta y en los recursos y acciones de amparo, previstos en los arts. 54, 55, 58, 59 y 61 de la Constitución.</w:t>
                  </w:r>
                  <w:r w:rsidRPr="002674EE">
                    <w:rPr>
                      <w:rFonts w:ascii="Arial" w:eastAsia="Times New Roman" w:hAnsi="Arial" w:cs="Arial"/>
                      <w:color w:val="000000"/>
                      <w:sz w:val="20"/>
                      <w:szCs w:val="20"/>
                      <w:lang w:eastAsia="es-AR"/>
                    </w:rPr>
                    <w:br/>
                    <w:t>Inc. 4. Decidir como Tribunal de Alzada y en última instancia las acciones y recursos deducidos contra decisiones administrativas en los asuntos de aguas.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3. Atribuciones de los Jueces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39.-  Los Jueces Letrados tendrán las siguientes atribuciones y funciones:</w:t>
                  </w:r>
                  <w:r w:rsidRPr="002674EE">
                    <w:rPr>
                      <w:rFonts w:ascii="Arial" w:eastAsia="Times New Roman" w:hAnsi="Arial" w:cs="Arial"/>
                      <w:color w:val="000000"/>
                      <w:sz w:val="20"/>
                      <w:szCs w:val="20"/>
                      <w:lang w:eastAsia="es-AR"/>
                    </w:rPr>
                    <w:br/>
                    <w:t>1. Proponer  al Superior Tribunal el nombramiento de los empleados del juzgado y pedir su remoción en los casos y con las formalidades del art. 18.</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 Sancionar  disciplinariamente al personal de su directa dependencia con arreglo a lo prescripto en el título I capítulo III de esta Ley.</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3. Elevar al Superior Tribunal y a la respectiva Cámara de Apelación, en la forma y oportunidades que determine el reglamento, informes y estadísticas de la actividad desarrollada por los Juzgados.</w:t>
                  </w:r>
                  <w:r w:rsidRPr="002674EE">
                    <w:rPr>
                      <w:rFonts w:ascii="Arial" w:eastAsia="Times New Roman" w:hAnsi="Arial" w:cs="Arial"/>
                      <w:color w:val="000000"/>
                      <w:sz w:val="20"/>
                      <w:szCs w:val="20"/>
                      <w:lang w:eastAsia="es-AR"/>
                    </w:rPr>
                    <w:br/>
                    <w:t>4. Conceder licencias a los Secretarios y empleados del Juzgado, Jueces de Paz y personal de su dependencia, en los casos y por los términos que establezca el reglamento, sin perjuicio de lo dispuesto en los arts. 33, inc. 4 y 49, inc. 3.</w:t>
                  </w:r>
                  <w:r w:rsidRPr="002674EE">
                    <w:rPr>
                      <w:rFonts w:ascii="Arial" w:eastAsia="Times New Roman" w:hAnsi="Arial" w:cs="Arial"/>
                      <w:color w:val="000000"/>
                      <w:sz w:val="20"/>
                      <w:szCs w:val="20"/>
                      <w:lang w:eastAsia="es-AR"/>
                    </w:rPr>
                    <w:br/>
                    <w:t>5. Practicar visitas de inspección de cárceles y reparticiones auxiliares de la justicia dentro de su circunscripción y concurrir a las que efectúe el Superior Tribunal o la Cámara de Apelación respectiva, conforme a la reglamentación.</w:t>
                  </w:r>
                  <w:r w:rsidRPr="002674EE">
                    <w:rPr>
                      <w:rFonts w:ascii="Arial" w:eastAsia="Times New Roman" w:hAnsi="Arial" w:cs="Arial"/>
                      <w:color w:val="000000"/>
                      <w:sz w:val="20"/>
                      <w:szCs w:val="20"/>
                      <w:lang w:eastAsia="es-AR"/>
                    </w:rPr>
                    <w:br/>
                    <w:t>6. Cumplimentar las diligencias que le encomiende el Superior Tribunal o la Cámara de Apelación de su circunscripción.</w:t>
                  </w:r>
                  <w:r w:rsidRPr="002674EE">
                    <w:rPr>
                      <w:rFonts w:ascii="Arial" w:eastAsia="Times New Roman" w:hAnsi="Arial" w:cs="Arial"/>
                      <w:color w:val="000000"/>
                      <w:sz w:val="20"/>
                      <w:szCs w:val="20"/>
                      <w:lang w:eastAsia="es-AR"/>
                    </w:rPr>
                    <w:br/>
                    <w:t>7. Cumplir las demás funciones que les asignen las leyes y reglamentos y adoptar o proponer las medidas necesarias para el mejor cumplimiento de sus tareas.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JUZGADOS DE PAZ</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1. Organización y disposiciones generales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40.-  Los requisitos para ser Juez de Paz, su nombramiento y remoción se rigen por lo dispuesto en los artículos 184, 185 y 186 de la Constitución Provincial.</w:t>
                  </w:r>
                  <w:r w:rsidRPr="002674EE">
                    <w:rPr>
                      <w:rFonts w:ascii="Arial" w:eastAsia="Times New Roman" w:hAnsi="Arial" w:cs="Arial"/>
                      <w:color w:val="000000"/>
                      <w:sz w:val="20"/>
                      <w:szCs w:val="20"/>
                      <w:lang w:eastAsia="es-AR"/>
                    </w:rPr>
                    <w:br/>
                    <w:t>Los Jueces de Paz duran SEIS (6) años en sus funciones. Su remoción sólo procede por las causales establecidas por la legislación vigente.</w:t>
                  </w:r>
                  <w:r w:rsidRPr="002674EE">
                    <w:rPr>
                      <w:rFonts w:ascii="Arial" w:eastAsia="Times New Roman" w:hAnsi="Arial" w:cs="Arial"/>
                      <w:color w:val="000000"/>
                      <w:sz w:val="20"/>
                      <w:szCs w:val="20"/>
                      <w:lang w:eastAsia="es-AR"/>
                    </w:rPr>
                    <w:br/>
                    <w:t>Los Jueces de Paz designados titulares y suplentes conforme al primer párrafo del art. 184 de la Constitución Provincial, durante los primeros SEIS (6) meses del último año de mandato, serán evaluados por el Consejo de la Magistratura. La evaluación cumplirá los requisitos y procedimientos establecidos para los concursos por la LEY V  N° 70 (Antes Ley Nº4086) a excepción de la convocatoria abierta e incluyendo especialmente la evaluación de desempeño durante el mandato.</w:t>
                  </w:r>
                  <w:r w:rsidRPr="002674EE">
                    <w:rPr>
                      <w:rFonts w:ascii="Arial" w:eastAsia="Times New Roman" w:hAnsi="Arial" w:cs="Arial"/>
                      <w:color w:val="000000"/>
                      <w:sz w:val="20"/>
                      <w:szCs w:val="20"/>
                      <w:lang w:eastAsia="es-AR"/>
                    </w:rPr>
                    <w:br/>
                    <w:t>De resultar satisfactoria esta evaluación se elevará el pliego del evaluado para cumplir el trámite constitucional. De no ser satisfactoria la evaluación se llamará a concurso por el procedimiento habitual, no pudiendo postularse el evaluado para dicho llamado, quedando habilitado para posteriores concursos.</w:t>
                  </w:r>
                  <w:r w:rsidRPr="002674EE">
                    <w:rPr>
                      <w:rFonts w:ascii="Arial" w:eastAsia="Times New Roman" w:hAnsi="Arial" w:cs="Arial"/>
                      <w:color w:val="000000"/>
                      <w:sz w:val="20"/>
                      <w:szCs w:val="20"/>
                      <w:lang w:eastAsia="es-AR"/>
                    </w:rPr>
                    <w:br/>
                    <w:t>Cumplido el plazo de su designación, el Juez de Paz permanecerá en el ejercicio de su cargo como subrogante hasta la designación del titular.</w:t>
                  </w:r>
                  <w:r w:rsidRPr="002674EE">
                    <w:rPr>
                      <w:rFonts w:ascii="Arial" w:eastAsia="Times New Roman" w:hAnsi="Arial" w:cs="Arial"/>
                      <w:color w:val="000000"/>
                      <w:sz w:val="20"/>
                      <w:szCs w:val="20"/>
                      <w:lang w:eastAsia="es-AR"/>
                    </w:rPr>
                    <w:br/>
                    <w:t>Artículo 41.-  Por igual período, procedimiento y requisitos establecidos para los Jueces de Paz Titulares, se nombran o eligen, en su caso, en el mismo acto DOS (2) Jueces de Paz Suplentes para cada Distrito Judicial, los que reemplazan o subrogan sucesivamente al titular en caso de licencia, ausencia, excusación, recusación y otro impedimento, o  vacancia del cargo, mientras duren esas circunstancias. Los suplentes son remunerados por el tiempo en que efectivamente reemplacen al titular.</w:t>
                  </w:r>
                  <w:r w:rsidRPr="002674EE">
                    <w:rPr>
                      <w:rFonts w:ascii="Arial" w:eastAsia="Times New Roman" w:hAnsi="Arial" w:cs="Arial"/>
                      <w:color w:val="000000"/>
                      <w:sz w:val="20"/>
                      <w:szCs w:val="20"/>
                      <w:lang w:eastAsia="es-AR"/>
                    </w:rPr>
                    <w:br/>
                    <w:t xml:space="preserve">En caso de </w:t>
                  </w:r>
                  <w:proofErr w:type="spellStart"/>
                  <w:r w:rsidRPr="002674EE">
                    <w:rPr>
                      <w:rFonts w:ascii="Arial" w:eastAsia="Times New Roman" w:hAnsi="Arial" w:cs="Arial"/>
                      <w:color w:val="000000"/>
                      <w:sz w:val="20"/>
                      <w:szCs w:val="20"/>
                      <w:lang w:eastAsia="es-AR"/>
                    </w:rPr>
                    <w:t>acefalía</w:t>
                  </w:r>
                  <w:proofErr w:type="spellEnd"/>
                  <w:r w:rsidRPr="002674EE">
                    <w:rPr>
                      <w:rFonts w:ascii="Arial" w:eastAsia="Times New Roman" w:hAnsi="Arial" w:cs="Arial"/>
                      <w:color w:val="000000"/>
                      <w:sz w:val="20"/>
                      <w:szCs w:val="20"/>
                      <w:lang w:eastAsia="es-AR"/>
                    </w:rPr>
                    <w:t xml:space="preserve"> total y permanente del titular y suplentes y restando más de DOS (2) años para la culminación del mandato, se procede a designar o elegir, en su caso, al titular y suplentes hasta la culminación del período.</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42.-  Cuando por las mismas causas enumeradas en el artículo anterior, el Juez de Paz  Suplente Primero y Segundo no pudiere reemplazar al titular, subroga en las causas el Juez de Paz más próximo de igual o mayor categoría cuya intervención cesa cuando desapareciere el impedimento.</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Artículo 43.-  En los Juzgados de Paz de Primera a que se refieren los arts. 46 y 47 de esta Ley, habrá un Síndico Fiscal y un Defensor de Paz, quienes intervendrán en los asuntos en que se afecten o controviertan intereses públicos o Fiscales, o de incapaces, respectivamente, en representación y defensa de los mismos. Actuarán con las facultades y atribuciones que la Ley confiere a los Procuradores Fiscales y Defensores de Pobres, Ausentes e Incapaces de la justicia letrada, en lo que fuera compatible.</w:t>
                  </w:r>
                  <w:r w:rsidRPr="002674EE">
                    <w:rPr>
                      <w:rFonts w:ascii="Arial" w:eastAsia="Times New Roman" w:hAnsi="Arial" w:cs="Arial"/>
                      <w:color w:val="000000"/>
                      <w:sz w:val="20"/>
                      <w:szCs w:val="20"/>
                      <w:lang w:eastAsia="es-AR"/>
                    </w:rPr>
                    <w:br/>
                    <w:t>Dichos funcionarios reunirán los requisitos necesarios para ser Juez de Paz, durarán igual término que éstos en sus funciones y se reemplazarán recíprocamente en caso de vacancia, ausencia o impedimento. Serán nombrados por el Superior Tribunal a propuesta directa y por simple mayoría de los cuerpos deliberativos de las Corporaciones Municipales, y removidos por el mismo por las causales y con el procedimiento establecido en el Artículo 18; las sanciones de que fueren pasibles se regirán por lo dispuesto en el Título I, Capítulo III.</w:t>
                  </w:r>
                  <w:r w:rsidRPr="002674EE">
                    <w:rPr>
                      <w:rFonts w:ascii="Arial" w:eastAsia="Times New Roman" w:hAnsi="Arial" w:cs="Arial"/>
                      <w:color w:val="000000"/>
                      <w:sz w:val="20"/>
                      <w:szCs w:val="20"/>
                      <w:lang w:eastAsia="es-AR"/>
                    </w:rPr>
                    <w:br/>
                    <w:t>Las funciones de síndicos Fiscales y Defensores de Paz serán "ad honorem" y constituirán carga pública no renunciable, salvo causa justificada a juicio de la autoridad de designación.</w:t>
                  </w:r>
                  <w:r w:rsidRPr="002674EE">
                    <w:rPr>
                      <w:rFonts w:ascii="Arial" w:eastAsia="Times New Roman" w:hAnsi="Arial" w:cs="Arial"/>
                      <w:color w:val="000000"/>
                      <w:sz w:val="20"/>
                      <w:szCs w:val="20"/>
                      <w:lang w:eastAsia="es-AR"/>
                    </w:rPr>
                    <w:br/>
                    <w:t>Artículo 44.-  En los Juzgados de Paz de Segunda a que se refieren los arts. 46  y 48 de esta Ley, la defensa o representación de intereses públicos o Fiscales o de incapaces en los casos en que fueren controvertidos o afectados, será ejercida por Síndicos Fiscales o Defensores de paz "ad hoc" que para cada caso nombrará el Juez de Paz. Son aplicables a los mismos, en lo pertinente, las disposiciones del Artículo anterior.</w:t>
                  </w:r>
                  <w:r w:rsidRPr="002674EE">
                    <w:rPr>
                      <w:rFonts w:ascii="Arial" w:eastAsia="Times New Roman" w:hAnsi="Arial" w:cs="Arial"/>
                      <w:color w:val="000000"/>
                      <w:sz w:val="20"/>
                      <w:szCs w:val="20"/>
                      <w:lang w:eastAsia="es-AR"/>
                    </w:rPr>
                    <w:br/>
                    <w:t>Artículo 45.-  Cada Juzgado de Paz de Primera podrá tener uno o más secretarios que reunirán los requisitos para ser Juez de Paz, y los empleados que fije la Ley de presupuesto; los Juzgados de Paz, de Segunda podrán tener el personal que fije la misma Ley.</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2. Competencia</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46.-  A los fines de la competencia los Juzgados de Paz, se dividen en dos categorías: Juzgados de Paz de Primera, que serán aquellos en los que el Juez de Paz es designado por el Consejo de la Magistratura, con acuerdo de los respectivos Concejos Deliberantes, y los de Segunda, aquellos en los que la designación se efectúa por elección popular directa, conforme a lo dispuesto por el artículo 184 de la Constitución Provincial.</w:t>
                  </w:r>
                  <w:r w:rsidRPr="002674EE">
                    <w:rPr>
                      <w:rFonts w:ascii="Arial" w:eastAsia="Times New Roman" w:hAnsi="Arial" w:cs="Arial"/>
                      <w:color w:val="000000"/>
                      <w:sz w:val="20"/>
                      <w:szCs w:val="20"/>
                      <w:lang w:eastAsia="es-AR"/>
                    </w:rPr>
                    <w:br/>
                    <w:t>Artículo 47.-</w:t>
                  </w:r>
                  <w:r w:rsidRPr="002674EE">
                    <w:rPr>
                      <w:rFonts w:ascii="Arial" w:eastAsia="Times New Roman" w:hAnsi="Arial" w:cs="Arial"/>
                      <w:color w:val="000000"/>
                      <w:sz w:val="20"/>
                      <w:lang w:eastAsia="es-AR"/>
                    </w:rPr>
                    <w:t> </w:t>
                  </w:r>
                  <w:r w:rsidRPr="002674EE">
                    <w:rPr>
                      <w:rFonts w:ascii="Arial" w:eastAsia="Times New Roman" w:hAnsi="Arial" w:cs="Arial"/>
                      <w:b/>
                      <w:bCs/>
                      <w:color w:val="000000"/>
                      <w:sz w:val="20"/>
                      <w:lang w:eastAsia="es-AR"/>
                    </w:rPr>
                    <w:t> </w:t>
                  </w:r>
                  <w:r w:rsidRPr="002674EE">
                    <w:rPr>
                      <w:rFonts w:ascii="Arial" w:eastAsia="Times New Roman" w:hAnsi="Arial" w:cs="Arial"/>
                      <w:color w:val="000000"/>
                      <w:sz w:val="20"/>
                      <w:szCs w:val="20"/>
                      <w:lang w:eastAsia="es-AR"/>
                    </w:rPr>
                    <w:t>Los Juzgados de Paz de Primera serán competentes.</w:t>
                  </w:r>
                </w:p>
                <w:p w:rsidR="002674EE" w:rsidRPr="002674EE" w:rsidRDefault="002674EE" w:rsidP="002674EE">
                  <w:pPr>
                    <w:numPr>
                      <w:ilvl w:val="0"/>
                      <w:numId w:val="3"/>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En los asuntos civiles y comerciales en los que el valor cuestionado no exceda de un ($1) peso, con exclusión de juicios sucesorios, asuntos de familia, laborales, concursos, quiebras, interdictos y acciones posesorias.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 En las demandas reconvencionales cuyo monto no exceda el fijado en el inciso anterior; si lo excedieren, se declararán incompetentes en la demanda y reconvención y remitirán las actuaciones al Juzgado Letrado que corresponda.</w:t>
                  </w:r>
                  <w:r w:rsidRPr="002674EE">
                    <w:rPr>
                      <w:rFonts w:ascii="Arial" w:eastAsia="Times New Roman" w:hAnsi="Arial" w:cs="Arial"/>
                      <w:color w:val="000000"/>
                      <w:sz w:val="20"/>
                      <w:szCs w:val="20"/>
                      <w:lang w:eastAsia="es-AR"/>
                    </w:rPr>
                    <w:br/>
                    <w:t>3. En las demandas de desalojo por falta de pago de la locación de inmuebles urbanos, haya o no contrato escrito, cuando el monto no excediere de un ($1) peso mensual.</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4. En los juicios por cobro de alquileres de inmuebles urbanos cualquiera sea el número de mensualidades vencidas no mayores de cincuenta mil pesos cada una, siempre que el monto total reclamado no exceda lo dispuesto en el inc. 1º. Si durante el juicio se acumularen nuevas mensualidades que excedieren dicho límite el Juez de Paz, seguirá siendo competente. Iguales principios regirán para las consignaciones de alquileres.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5. En el juzgamiento y sanción de las infracciones o faltas previstas en el código rural, reglamentos o edictos municipales y policiales y Leyes especiales, cuando la competencia para entender dichos asuntos no esté conferida a otros Jueces u organismos.</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6. En el otorgamiento de cartas poderes  y de cartas de pobreza.</w:t>
                  </w:r>
                  <w:r w:rsidRPr="002674EE">
                    <w:rPr>
                      <w:rFonts w:ascii="Arial" w:eastAsia="Times New Roman" w:hAnsi="Arial" w:cs="Arial"/>
                      <w:color w:val="000000"/>
                      <w:sz w:val="20"/>
                      <w:szCs w:val="20"/>
                      <w:lang w:eastAsia="es-AR"/>
                    </w:rPr>
                    <w:br/>
                    <w:t>7. En la autenticación y certificación de firmas donde no hubiere escribano.</w:t>
                  </w:r>
                  <w:r w:rsidRPr="002674EE">
                    <w:rPr>
                      <w:rFonts w:ascii="Arial" w:eastAsia="Times New Roman" w:hAnsi="Arial" w:cs="Arial"/>
                      <w:color w:val="000000"/>
                      <w:sz w:val="20"/>
                      <w:szCs w:val="20"/>
                      <w:lang w:eastAsia="es-AR"/>
                    </w:rPr>
                    <w:br/>
                    <w:t>8. En los demás asuntos que por Ley se les asignen.</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48.-  Los Juzgados de Paz de Segunda serán competentes para entender en los mismos asuntos señalados en el artículo anterior, pero con las siguientes limitaciones:</w:t>
                  </w:r>
                  <w:r w:rsidRPr="002674EE">
                    <w:rPr>
                      <w:rFonts w:ascii="Arial" w:eastAsia="Times New Roman" w:hAnsi="Arial" w:cs="Arial"/>
                      <w:color w:val="000000"/>
                      <w:sz w:val="20"/>
                      <w:szCs w:val="20"/>
                      <w:lang w:eastAsia="es-AR"/>
                    </w:rPr>
                    <w:br/>
                    <w:t xml:space="preserve">1. Cuando el valor cuestionado no exceda de tres mil pesos moneda nacional en los casos de los </w:t>
                  </w:r>
                  <w:proofErr w:type="spellStart"/>
                  <w:r w:rsidRPr="002674EE">
                    <w:rPr>
                      <w:rFonts w:ascii="Arial" w:eastAsia="Times New Roman" w:hAnsi="Arial" w:cs="Arial"/>
                      <w:color w:val="000000"/>
                      <w:sz w:val="20"/>
                      <w:szCs w:val="20"/>
                      <w:lang w:eastAsia="es-AR"/>
                    </w:rPr>
                    <w:t>incs</w:t>
                  </w:r>
                  <w:proofErr w:type="spellEnd"/>
                  <w:r w:rsidRPr="002674EE">
                    <w:rPr>
                      <w:rFonts w:ascii="Arial" w:eastAsia="Times New Roman" w:hAnsi="Arial" w:cs="Arial"/>
                      <w:color w:val="000000"/>
                      <w:sz w:val="20"/>
                      <w:szCs w:val="20"/>
                      <w:lang w:eastAsia="es-AR"/>
                    </w:rPr>
                    <w:t>. 1, 2 y 4.</w:t>
                  </w:r>
                  <w:r w:rsidRPr="002674EE">
                    <w:rPr>
                      <w:rFonts w:ascii="Arial" w:eastAsia="Times New Roman" w:hAnsi="Arial" w:cs="Arial"/>
                      <w:color w:val="000000"/>
                      <w:sz w:val="20"/>
                      <w:szCs w:val="20"/>
                      <w:lang w:eastAsia="es-AR"/>
                    </w:rPr>
                    <w:br/>
                    <w:t xml:space="preserve">2. Cuando no mediare contrato escrito en los casos de los </w:t>
                  </w:r>
                  <w:proofErr w:type="spellStart"/>
                  <w:r w:rsidRPr="002674EE">
                    <w:rPr>
                      <w:rFonts w:ascii="Arial" w:eastAsia="Times New Roman" w:hAnsi="Arial" w:cs="Arial"/>
                      <w:color w:val="000000"/>
                      <w:sz w:val="20"/>
                      <w:szCs w:val="20"/>
                      <w:lang w:eastAsia="es-AR"/>
                    </w:rPr>
                    <w:t>incs</w:t>
                  </w:r>
                  <w:proofErr w:type="spellEnd"/>
                  <w:r w:rsidRPr="002674EE">
                    <w:rPr>
                      <w:rFonts w:ascii="Arial" w:eastAsia="Times New Roman" w:hAnsi="Arial" w:cs="Arial"/>
                      <w:color w:val="000000"/>
                      <w:sz w:val="20"/>
                      <w:szCs w:val="20"/>
                      <w:lang w:eastAsia="es-AR"/>
                    </w:rPr>
                    <w:t>. 3 y 4.</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3. Atribuciones y funciones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49.-  Son atribuciones y funciones de los Jueces de Paz:</w:t>
                  </w:r>
                  <w:r w:rsidRPr="002674EE">
                    <w:rPr>
                      <w:rFonts w:ascii="Arial" w:eastAsia="Times New Roman" w:hAnsi="Arial" w:cs="Arial"/>
                      <w:color w:val="000000"/>
                      <w:sz w:val="20"/>
                      <w:szCs w:val="20"/>
                      <w:lang w:eastAsia="es-AR"/>
                    </w:rPr>
                    <w:br/>
                    <w:t>1. Proponer al Superior Tribunal el nombramiento de los secretarios y empleados que correspondieren al juzgado y pedir su remoción en los casos y con las formalidades determinadas en el Artículo 18.</w:t>
                  </w:r>
                  <w:r w:rsidRPr="002674EE">
                    <w:rPr>
                      <w:rFonts w:ascii="Arial" w:eastAsia="Times New Roman" w:hAnsi="Arial" w:cs="Arial"/>
                      <w:color w:val="000000"/>
                      <w:sz w:val="20"/>
                      <w:szCs w:val="20"/>
                      <w:lang w:eastAsia="es-AR"/>
                    </w:rPr>
                    <w:br/>
                    <w:t>2. Sancionar  disciplinariamente al personal de su directa dependencia con arreglo a lo prescripto en el Título I, Capítulo III de ésta Ley.</w:t>
                  </w:r>
                  <w:r w:rsidRPr="002674EE">
                    <w:rPr>
                      <w:rFonts w:ascii="Arial" w:eastAsia="Times New Roman" w:hAnsi="Arial" w:cs="Arial"/>
                      <w:color w:val="000000"/>
                      <w:sz w:val="20"/>
                      <w:szCs w:val="20"/>
                      <w:lang w:eastAsia="es-AR"/>
                    </w:rPr>
                    <w:br/>
                    <w:t>3. Conceder a su personal las licencias que establezca la reglamentación y cuyo otorgamiento no corresponda a los Jueces Letrados.</w:t>
                  </w:r>
                  <w:r w:rsidRPr="002674EE">
                    <w:rPr>
                      <w:rFonts w:ascii="Arial" w:eastAsia="Times New Roman" w:hAnsi="Arial" w:cs="Arial"/>
                      <w:color w:val="000000"/>
                      <w:sz w:val="20"/>
                      <w:szCs w:val="20"/>
                      <w:lang w:eastAsia="es-AR"/>
                    </w:rPr>
                    <w:br/>
                    <w:t>4. Comunicar  al Superior Tribunal de Justicia en cada oportunidad la delegación de sus cargos por cualquier motivo en los Jueces de Paz suplentes y su reasunción. Simultáneamente los Jueces de Paz suplentes harán las mismas comunicaciones.</w:t>
                  </w:r>
                  <w:r w:rsidRPr="002674EE">
                    <w:rPr>
                      <w:rFonts w:ascii="Arial" w:eastAsia="Times New Roman" w:hAnsi="Arial" w:cs="Arial"/>
                      <w:color w:val="000000"/>
                      <w:sz w:val="20"/>
                      <w:szCs w:val="20"/>
                      <w:lang w:eastAsia="es-AR"/>
                    </w:rPr>
                    <w:br/>
                    <w:t>5. Comunicar a los Jueces Letrados y al representante del Fisco que corresponda, los fallecimientos de personas que no tengan parientes conocidos y que ocurran en su distrito, confeccionando el inventario provisional de sus bienes con conocimiento e intervención de la autoridad policial.</w:t>
                  </w:r>
                  <w:r w:rsidRPr="002674EE">
                    <w:rPr>
                      <w:rFonts w:ascii="Arial" w:eastAsia="Times New Roman" w:hAnsi="Arial" w:cs="Arial"/>
                      <w:color w:val="000000"/>
                      <w:sz w:val="20"/>
                      <w:szCs w:val="20"/>
                      <w:lang w:eastAsia="es-AR"/>
                    </w:rPr>
                    <w:br/>
                    <w:t>6. Comunicar a los Defensores de los Juzgados Letrados los casos de orfandad, abandono o peligro material o moral de los menores de edad, cuando tales casos lleguen a su conocimiento.</w:t>
                  </w:r>
                  <w:r w:rsidRPr="002674EE">
                    <w:rPr>
                      <w:rFonts w:ascii="Arial" w:eastAsia="Times New Roman" w:hAnsi="Arial" w:cs="Arial"/>
                      <w:color w:val="000000"/>
                      <w:sz w:val="20"/>
                      <w:szCs w:val="20"/>
                      <w:lang w:eastAsia="es-AR"/>
                    </w:rPr>
                    <w:br/>
                    <w:t>7. Cumplimentar las diligencias y comisiones que dispongan los demás tribunales y juzgados de la Provincia, los Jueces Federales con asiento en la misma y los Jueces de Paz de la Capital Federal y de las Provincias.</w:t>
                  </w:r>
                  <w:r w:rsidRPr="002674EE">
                    <w:rPr>
                      <w:rFonts w:ascii="Arial" w:eastAsia="Times New Roman" w:hAnsi="Arial" w:cs="Arial"/>
                      <w:color w:val="000000"/>
                      <w:sz w:val="20"/>
                      <w:szCs w:val="20"/>
                      <w:lang w:eastAsia="es-AR"/>
                    </w:rPr>
                    <w:br/>
                    <w:t>8. Desempeñar las demás funciones y tareas que les están encomendadas por las Leyes y reglamentos.</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TITULO III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MINISTERIO PUBLICO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PROCURADOR GENERAL</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50.-  El Procurador General y el Defensor General son los jefes directos del Ministerio Público Fiscal y de la Defensa Pública, respectivamente, integrado por los funcionarios enumerados en el artículo  2º de la presente Ley. Ejercen superintendencia sobre los mismos, con facultades correctivas, disciplinarias y de contralor, que podrán delegar en los Fiscales y Defensores de Cámara.</w:t>
                  </w:r>
                  <w:r w:rsidRPr="002674EE">
                    <w:rPr>
                      <w:rFonts w:ascii="Arial" w:eastAsia="Times New Roman" w:hAnsi="Arial" w:cs="Arial"/>
                      <w:color w:val="000000"/>
                      <w:sz w:val="20"/>
                      <w:szCs w:val="20"/>
                      <w:lang w:eastAsia="es-AR"/>
                    </w:rPr>
                    <w:br/>
                    <w:t>Artículo 51.-  El Procurador General tiene las siguientes funciones y atribuciones, además de las establecidas en la Constitución y en el artículo anterior:</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eastAsia="es-AR"/>
                    </w:rPr>
                    <w:lastRenderedPageBreak/>
                    <w:t>1) Es parte legítima en las causas en que por las leyes en vigencia deba intervenir el Ministerio Público Fiscal, cuando las mismas lleguen a conocimiento del Superior Tribunal. Asimismo promueve y ejercita la acción pública, en forma directa cuando lo cree necesario.</w:t>
                  </w:r>
                  <w:r w:rsidRPr="002674EE">
                    <w:rPr>
                      <w:rFonts w:ascii="Arial" w:eastAsia="Times New Roman" w:hAnsi="Arial" w:cs="Arial"/>
                      <w:color w:val="000000"/>
                      <w:sz w:val="20"/>
                      <w:szCs w:val="20"/>
                      <w:lang w:eastAsia="es-AR"/>
                    </w:rPr>
                    <w:br/>
                    <w:t>2) Sin perjuicio de lo dispuesto en el inciso anterior dictamina especialmente en los siguientes casos, cuando se sometan a decisión del Superior Tribunal:</w:t>
                  </w:r>
                  <w:r w:rsidRPr="002674EE">
                    <w:rPr>
                      <w:rFonts w:ascii="Arial" w:eastAsia="Times New Roman" w:hAnsi="Arial" w:cs="Arial"/>
                      <w:color w:val="000000"/>
                      <w:sz w:val="20"/>
                      <w:szCs w:val="20"/>
                      <w:lang w:eastAsia="es-AR"/>
                    </w:rPr>
                    <w:br/>
                    <w:t>a) Demandas Declarativas de Inconstitucionalidad.</w:t>
                  </w:r>
                  <w:r w:rsidRPr="002674EE">
                    <w:rPr>
                      <w:rFonts w:ascii="Arial" w:eastAsia="Times New Roman" w:hAnsi="Arial" w:cs="Arial"/>
                      <w:color w:val="000000"/>
                      <w:sz w:val="20"/>
                      <w:szCs w:val="20"/>
                      <w:lang w:eastAsia="es-AR"/>
                    </w:rPr>
                    <w:br/>
                    <w:t>b) Conflictos de competencia y de poderes.</w:t>
                  </w:r>
                  <w:r w:rsidRPr="002674EE">
                    <w:rPr>
                      <w:rFonts w:ascii="Arial" w:eastAsia="Times New Roman" w:hAnsi="Arial" w:cs="Arial"/>
                      <w:color w:val="000000"/>
                      <w:sz w:val="20"/>
                      <w:szCs w:val="20"/>
                      <w:lang w:eastAsia="es-AR"/>
                    </w:rPr>
                    <w:br/>
                    <w:t> c) Cuestiones de superintendencia en general.</w:t>
                  </w:r>
                  <w:r w:rsidRPr="002674EE">
                    <w:rPr>
                      <w:rFonts w:ascii="Arial" w:eastAsia="Times New Roman" w:hAnsi="Arial" w:cs="Arial"/>
                      <w:color w:val="000000"/>
                      <w:sz w:val="20"/>
                      <w:szCs w:val="20"/>
                      <w:lang w:eastAsia="es-AR"/>
                    </w:rPr>
                    <w:br/>
                    <w:t>d) Causas de competencia originaria o de única Instancia.</w:t>
                  </w:r>
                  <w:r w:rsidRPr="002674EE">
                    <w:rPr>
                      <w:rFonts w:ascii="Arial" w:eastAsia="Times New Roman" w:hAnsi="Arial" w:cs="Arial"/>
                      <w:color w:val="000000"/>
                      <w:sz w:val="20"/>
                      <w:szCs w:val="20"/>
                      <w:lang w:eastAsia="es-AR"/>
                    </w:rPr>
                    <w:br/>
                    <w:t>e) En las causas y juicios en que hubieren tomado intervención los Fiscales de Cámara, los Procuradores y, en su caso, los Auxiliares del Ministerio Público a su cargo, continuando los recursos deducidos por los mismos, de los que podrá desistir cuando los considere improcedentes o infundados.</w:t>
                  </w:r>
                  <w:r w:rsidRPr="002674EE">
                    <w:rPr>
                      <w:rFonts w:ascii="Arial" w:eastAsia="Times New Roman" w:hAnsi="Arial" w:cs="Arial"/>
                      <w:color w:val="000000"/>
                      <w:sz w:val="20"/>
                      <w:szCs w:val="20"/>
                      <w:lang w:eastAsia="es-AR"/>
                    </w:rPr>
                    <w:br/>
                    <w:t>3) Vela por el cumplimiento de los términos procesales en la Justicia Letrada de Primera Instancia y en las Cámaras, pudiendo solicitar pronto despacho a Jueces y demás Funcionarios.</w:t>
                  </w:r>
                  <w:r w:rsidRPr="002674EE">
                    <w:rPr>
                      <w:rFonts w:ascii="Arial" w:eastAsia="Times New Roman" w:hAnsi="Arial" w:cs="Arial"/>
                      <w:color w:val="000000"/>
                      <w:sz w:val="20"/>
                      <w:szCs w:val="20"/>
                      <w:lang w:eastAsia="es-AR"/>
                    </w:rPr>
                    <w:br/>
                    <w:t>Cuando la demora proviniere de los titulares del Ministerio Público Fiscal, y no se debiere a causas justificadas o fuere excesiva o reiterada, podrá sancionarlos en la forma prevista en el inciso siguiente, sin perjuicio de ejercer la acción para su remoción por el jurado de enjuiciamiento.</w:t>
                  </w:r>
                  <w:r w:rsidRPr="002674EE">
                    <w:rPr>
                      <w:rFonts w:ascii="Arial" w:eastAsia="Times New Roman" w:hAnsi="Arial" w:cs="Arial"/>
                      <w:color w:val="000000"/>
                      <w:sz w:val="20"/>
                      <w:szCs w:val="20"/>
                      <w:lang w:eastAsia="es-AR"/>
                    </w:rPr>
                    <w:br/>
                    <w:t>Si la demora proviniere de los Jueces o Secretarios podrá solicitar del Superior Tribunal la aplicación de medidas correctivas.</w:t>
                  </w:r>
                  <w:r w:rsidRPr="002674EE">
                    <w:rPr>
                      <w:rFonts w:ascii="Arial" w:eastAsia="Times New Roman" w:hAnsi="Arial" w:cs="Arial"/>
                      <w:color w:val="000000"/>
                      <w:sz w:val="20"/>
                      <w:szCs w:val="20"/>
                      <w:lang w:eastAsia="es-AR"/>
                    </w:rPr>
                    <w:br/>
                    <w:t>4) Sanciona disciplinariamente al personal de su directa dependencia, a los Fiscales de Cámaras y demás funcionarios de su Ministerio, con arreglo a lo prescripto en esta Ley. Ejerce también facultades disciplinarias sobre quienes cumplan funciones en la Policía Judicial y/o estén afectados a tareas de investigación.</w:t>
                  </w:r>
                  <w:r w:rsidRPr="002674EE">
                    <w:rPr>
                      <w:rFonts w:ascii="Arial" w:eastAsia="Times New Roman" w:hAnsi="Arial" w:cs="Arial"/>
                      <w:color w:val="000000"/>
                      <w:sz w:val="20"/>
                      <w:szCs w:val="20"/>
                      <w:lang w:eastAsia="es-AR"/>
                    </w:rPr>
                    <w:br/>
                    <w:t> 5) Concede a los Magistrados, Funcionarios y Empleados del Ministerio Público Fiscal  las licencias que determine la reglamentación, cuando su otorgamiento no corresponda a los primeros.</w:t>
                  </w:r>
                  <w:r w:rsidRPr="002674EE">
                    <w:rPr>
                      <w:rFonts w:ascii="Arial" w:eastAsia="Times New Roman" w:hAnsi="Arial" w:cs="Arial"/>
                      <w:color w:val="000000"/>
                      <w:sz w:val="20"/>
                      <w:szCs w:val="20"/>
                      <w:lang w:eastAsia="es-AR"/>
                    </w:rPr>
                    <w:br/>
                    <w:t>6) Pedir al Superior tribunal la remoción del personal de la Procuración General en los casos y con las formalidades determinadas en el artículo 18.-</w:t>
                  </w:r>
                  <w:r w:rsidRPr="002674EE">
                    <w:rPr>
                      <w:rFonts w:ascii="Arial" w:eastAsia="Times New Roman" w:hAnsi="Arial" w:cs="Arial"/>
                      <w:color w:val="000000"/>
                      <w:sz w:val="20"/>
                      <w:szCs w:val="20"/>
                      <w:lang w:eastAsia="es-AR"/>
                    </w:rPr>
                    <w:br/>
                    <w:t>7) Dicta reglamentos y expide  instrucciones para el Ministerio Público Fiscal, y evacua las consultas que le formulen sus miembros.</w:t>
                  </w:r>
                  <w:r w:rsidRPr="002674EE">
                    <w:rPr>
                      <w:rFonts w:ascii="Arial" w:eastAsia="Times New Roman" w:hAnsi="Arial" w:cs="Arial"/>
                      <w:color w:val="000000"/>
                      <w:sz w:val="20"/>
                      <w:szCs w:val="20"/>
                      <w:lang w:eastAsia="es-AR"/>
                    </w:rPr>
                    <w:br/>
                    <w:t>8) Ejerce la superintendencia sobre el Ministerio Público Fiscal.</w:t>
                  </w:r>
                  <w:r w:rsidRPr="002674EE">
                    <w:rPr>
                      <w:rFonts w:ascii="Arial" w:eastAsia="Times New Roman" w:hAnsi="Arial" w:cs="Arial"/>
                      <w:color w:val="000000"/>
                      <w:sz w:val="20"/>
                      <w:szCs w:val="20"/>
                      <w:lang w:eastAsia="es-AR"/>
                    </w:rPr>
                    <w:br/>
                    <w:t>9) Asiste a los Acuerdos que celebre el Superior Tribunal cuando fuere invitado a ellos y, en todos los casos, cuando en los mismos se trataren asuntos sobre organización y funcionamiento  del Ministerio Público Fiscal.</w:t>
                  </w:r>
                  <w:r w:rsidRPr="002674EE">
                    <w:rPr>
                      <w:rFonts w:ascii="Arial" w:eastAsia="Times New Roman" w:hAnsi="Arial" w:cs="Arial"/>
                      <w:color w:val="000000"/>
                      <w:sz w:val="20"/>
                      <w:szCs w:val="20"/>
                      <w:lang w:eastAsia="es-AR"/>
                    </w:rPr>
                    <w:br/>
                    <w:t>10) Dispone visitas de Cárceles, pudiendo delegar esta atribución en los Fiscales de Cámaras y demás funcionarios del Ministerio Público Fiscal.</w:t>
                  </w:r>
                  <w:r w:rsidRPr="002674EE">
                    <w:rPr>
                      <w:rFonts w:ascii="Arial" w:eastAsia="Times New Roman" w:hAnsi="Arial" w:cs="Arial"/>
                      <w:color w:val="000000"/>
                      <w:sz w:val="20"/>
                      <w:szCs w:val="20"/>
                      <w:lang w:eastAsia="es-AR"/>
                    </w:rPr>
                    <w:br/>
                    <w:t>11) Ejerce la superintendencia sobre los Servicios de Asistencia a la Víctima del Delito, pudiendo disponer la realización de medidas y acciones específicas cuando lo creyere necesario y delegar esta atribución en los Magistrados y Funcionarios de su Ministerio.</w:t>
                  </w:r>
                  <w:r w:rsidRPr="002674EE">
                    <w:rPr>
                      <w:rFonts w:ascii="Arial" w:eastAsia="Times New Roman" w:hAnsi="Arial" w:cs="Arial"/>
                      <w:color w:val="000000"/>
                      <w:sz w:val="20"/>
                      <w:szCs w:val="20"/>
                      <w:lang w:eastAsia="es-AR"/>
                    </w:rPr>
                    <w:br/>
                    <w:t>12) Ejerce la Dirección del Patronato de Presos y Liberados de la Provincia del Chubut.</w:t>
                  </w:r>
                  <w:r w:rsidRPr="002674EE">
                    <w:rPr>
                      <w:rFonts w:ascii="Arial" w:eastAsia="Times New Roman" w:hAnsi="Arial" w:cs="Arial"/>
                      <w:color w:val="000000"/>
                      <w:sz w:val="20"/>
                      <w:szCs w:val="20"/>
                      <w:lang w:eastAsia="es-AR"/>
                    </w:rPr>
                    <w:br/>
                    <w:t>13) En general interviene  y dictamina en todo asunto que interese al orden público sometido a la decisión del Superior Tribunal y ejerce las demás funciones que le confieren las Leyes.</w:t>
                  </w:r>
                  <w:r w:rsidRPr="002674EE">
                    <w:rPr>
                      <w:rFonts w:ascii="Arial" w:eastAsia="Times New Roman" w:hAnsi="Arial" w:cs="Arial"/>
                      <w:color w:val="000000"/>
                      <w:sz w:val="20"/>
                      <w:szCs w:val="20"/>
                      <w:lang w:eastAsia="es-AR"/>
                    </w:rPr>
                    <w:br/>
                    <w:t xml:space="preserve">Artículo 52.- El Defensor General tiene las siguientes funciones y atribuciones, además de las </w:t>
                  </w:r>
                  <w:r w:rsidRPr="002674EE">
                    <w:rPr>
                      <w:rFonts w:ascii="Arial" w:eastAsia="Times New Roman" w:hAnsi="Arial" w:cs="Arial"/>
                      <w:color w:val="000000"/>
                      <w:sz w:val="20"/>
                      <w:szCs w:val="20"/>
                      <w:lang w:eastAsia="es-AR"/>
                    </w:rPr>
                    <w:lastRenderedPageBreak/>
                    <w:t>establecidas en la Constitución y en otras leyes:</w:t>
                  </w:r>
                </w:p>
                <w:p w:rsidR="002674EE" w:rsidRPr="002674EE" w:rsidRDefault="002674EE" w:rsidP="002674EE">
                  <w:pPr>
                    <w:numPr>
                      <w:ilvl w:val="0"/>
                      <w:numId w:val="4"/>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Es parte legítima en las causas en que por las leyes en vigencia deba intervenir el Ministerio Público de la defensa, cuando las mismas lleguen a conocimiento del Superior Tribunal. Continúa los recursos deducidos por los Magistrados y Funcionarios de su Ministerio, pudiendo, cuando los considere improcedentes o infundados, desistirlos en las condiciones que prescriban las leyes.</w:t>
                  </w:r>
                </w:p>
                <w:p w:rsidR="002674EE" w:rsidRPr="002674EE" w:rsidRDefault="002674EE" w:rsidP="002674EE">
                  <w:pPr>
                    <w:numPr>
                      <w:ilvl w:val="0"/>
                      <w:numId w:val="4"/>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Ejerce la superintendencia sobre el Ministerio Público de la Defensa.</w:t>
                  </w:r>
                </w:p>
                <w:p w:rsidR="002674EE" w:rsidRPr="002674EE" w:rsidRDefault="002674EE" w:rsidP="002674EE">
                  <w:pPr>
                    <w:numPr>
                      <w:ilvl w:val="0"/>
                      <w:numId w:val="4"/>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Cuando existiere demora proveniente de los titulares del Ministerio Público de la defensa, y no se debiere a causas justificadas o fuere excesiva o reiterada, podrá sancionarlos en la forma prevista en esta Ley, sin perjuicio de denunciar la cuestión ante el jurado de enjuiciamiento cuando corresponda.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Si existiese demora que perjudique los legítimos intereses de los representados por el Ministerio a su cargo y proviniere ella de los Jueces o Secretarios podrá solicitar del Superior Tribunal la aplicación de medidas correctivas.</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Sanciona disciplinariamente al personal de su directa dependencia, a los Defensores de Cámara y demás funcionarios del Ministerio Público de la Defensa, con arreglo a lo prescripto por esta Ley.</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Concede a los titulares y empleados del Ministerio Público a su cargo las licencias que determine la reglamentación, cuando su otorgamiento no corresponda a los primeros.</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Pedir al Superior Tribunal la remoción del personal de la Defensoría General en los casos y con las formalidades determinadas en el artículo 18.</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Dicta reglamentos y expide  instrucciones para el Ministerio Público de la Defensa, y   evacua las consultas que le formulen sus miembros.</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Asiste a los Acuerdos que celebre el Superior Tribunal cuando fuere invitado a ellos y, en todos los casos, cuando en los mismos se trataren asuntos sobre organización y funcionamiento  del Ministerio Público de la defensa.</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Dispone visitas de Cárceles, pudiendo delegar esta atribución en los Defensores de Cámara y demás funcionarios de su  Ministerio.</w:t>
                  </w:r>
                </w:p>
                <w:p w:rsidR="002674EE" w:rsidRPr="002674EE" w:rsidRDefault="002674EE" w:rsidP="002674EE">
                  <w:pPr>
                    <w:numPr>
                      <w:ilvl w:val="0"/>
                      <w:numId w:val="5"/>
                    </w:num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Ejerce la Superintendencia del Servicio Social del Poder Judicial, pudiendo disponer la realización de medidas y acciones específicas cuando lo creyere necesario y delegar esta atribución en los Magistrados y Funcionarios de su Ministerio.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11) Ejerce las demás funciones que le confieren las leyes.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MINISTERIO FISCAL – PROCURADORES FISCALES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53.-  El Ministerio Fiscal ante los Juzgados de Paz, será ejercido por los Síndicos Fiscales permanentes y "ad hoc" a que se refieren los arts. 43 y 44 de esta Ley, con las facultades y atribuciones determinadas en los mismos.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lastRenderedPageBreak/>
                    <w:t>CAPITULO III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MINISTERIO PUPILAR</w:t>
                  </w:r>
                </w:p>
                <w:p w:rsidR="002674EE" w:rsidRPr="002674EE" w:rsidRDefault="002674EE" w:rsidP="002674EE">
                  <w:pPr>
                    <w:spacing w:before="100" w:beforeAutospacing="1" w:after="100" w:afterAutospacing="1" w:line="240" w:lineRule="auto"/>
                    <w:outlineLvl w:val="2"/>
                    <w:rPr>
                      <w:rFonts w:ascii="Arial" w:eastAsia="Times New Roman" w:hAnsi="Arial" w:cs="Arial"/>
                      <w:b/>
                      <w:bCs/>
                      <w:color w:val="000000"/>
                      <w:lang w:eastAsia="es-AR"/>
                    </w:rPr>
                  </w:pPr>
                  <w:r w:rsidRPr="002674EE">
                    <w:rPr>
                      <w:rFonts w:ascii="Arial" w:eastAsia="Times New Roman" w:hAnsi="Arial" w:cs="Arial"/>
                      <w:b/>
                      <w:bCs/>
                      <w:color w:val="000000"/>
                      <w:lang w:eastAsia="es-AR"/>
                    </w:rPr>
                    <w:t> </w:t>
                  </w:r>
                </w:p>
                <w:p w:rsidR="002674EE" w:rsidRPr="002674EE" w:rsidRDefault="002674EE" w:rsidP="002674EE">
                  <w:pPr>
                    <w:spacing w:before="100" w:beforeAutospacing="1" w:after="100" w:afterAutospacing="1" w:line="240" w:lineRule="auto"/>
                    <w:outlineLvl w:val="2"/>
                    <w:rPr>
                      <w:rFonts w:ascii="Arial" w:eastAsia="Times New Roman" w:hAnsi="Arial" w:cs="Arial"/>
                      <w:b/>
                      <w:bCs/>
                      <w:color w:val="000000"/>
                      <w:lang w:eastAsia="es-AR"/>
                    </w:rPr>
                  </w:pPr>
                  <w:r w:rsidRPr="002674EE">
                    <w:rPr>
                      <w:rFonts w:ascii="Arial" w:eastAsia="Times New Roman" w:hAnsi="Arial" w:cs="Arial"/>
                      <w:b/>
                      <w:bCs/>
                      <w:color w:val="000000"/>
                      <w:lang w:eastAsia="es-AR"/>
                    </w:rPr>
                    <w:t>DEFENSORES DE POBRES, AUSENTES E INCAPACES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54.-  El Ministerio Pupilar ante los Juzgados de Paz será ejercido por los Defensores de Paz permanentes y "ad hoc" a que se refieren los artículos 43 y 44 de esta Ley, con las facultades y atribuciones determinadas en los mismos.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TITULO IV</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AUXILIO DEBIDO A LA JUSTICIA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55.-  Las autoridades dependientes del Poder Ejecutivo de la Provincia prestarán de inmediato todo auxilio que les sea requerido por los Tribunales y Jueces Provinciales para el cumplimiento de sus resoluciones.</w:t>
                  </w:r>
                  <w:r w:rsidRPr="002674EE">
                    <w:rPr>
                      <w:rFonts w:ascii="Arial" w:eastAsia="Times New Roman" w:hAnsi="Arial" w:cs="Arial"/>
                      <w:color w:val="000000"/>
                      <w:sz w:val="20"/>
                      <w:szCs w:val="20"/>
                      <w:lang w:eastAsia="es-AR"/>
                    </w:rPr>
                    <w:br/>
                    <w:t>Artículo 56.-  Cuando un oficial ejecutor presente una orden escrita de un Tribunal o Juez Provincial que autorice el uso de la fuerza pública para efectuar embargos, secuestros, desalojos, prisiones u otras diligencias, las autoridades provinciales están obligadas a proporcionar sin demora alguna el auxilio que les sea requerido para el cumplimiento de la misión.</w:t>
                  </w:r>
                  <w:r w:rsidRPr="002674EE">
                    <w:rPr>
                      <w:rFonts w:ascii="Arial" w:eastAsia="Times New Roman" w:hAnsi="Arial" w:cs="Arial"/>
                      <w:color w:val="000000"/>
                      <w:sz w:val="20"/>
                      <w:szCs w:val="20"/>
                      <w:lang w:eastAsia="es-AR"/>
                    </w:rPr>
                    <w:br/>
                    <w:t>Artículo 57.-  Es deber de las personas particulares prestar la cooperación que les sea solicitada para el cumplimiento de resoluciones y diligencias judiciales.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TITULO V</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DEPENDENCIAS Y FUNCIONARIOS AUXILIARES DE LA JUSTICIA</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CAPITULO 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ARCHIVOS JUDICIALES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58.-  El Superior Tribunal de Justicia y las Cámaras de Apelaciones  organizarán sus respectivos archivos judiciales, con arreglo a las prescripciones siguientes.</w:t>
                  </w:r>
                  <w:r w:rsidRPr="002674EE">
                    <w:rPr>
                      <w:rFonts w:ascii="Arial" w:eastAsia="Times New Roman" w:hAnsi="Arial" w:cs="Arial"/>
                      <w:color w:val="000000"/>
                      <w:sz w:val="20"/>
                      <w:szCs w:val="20"/>
                      <w:lang w:eastAsia="es-AR"/>
                    </w:rPr>
                    <w:br/>
                    <w:t>Artículo 59 -  El Archivo del Superior Tribunal estará formado por:</w:t>
                  </w:r>
                  <w:r w:rsidRPr="002674EE">
                    <w:rPr>
                      <w:rFonts w:ascii="Arial" w:eastAsia="Times New Roman" w:hAnsi="Arial" w:cs="Arial"/>
                      <w:color w:val="000000"/>
                      <w:sz w:val="20"/>
                      <w:szCs w:val="20"/>
                      <w:lang w:eastAsia="es-AR"/>
                    </w:rPr>
                    <w:br/>
                    <w:t>1. Los expedientes judiciales de su competencia originaria, una vez concluidos y mandados archivar, y los paralizados por más de dos años que el Tribunal remita con noticia de las partes.</w:t>
                  </w:r>
                  <w:r w:rsidRPr="002674EE">
                    <w:rPr>
                      <w:rFonts w:ascii="Arial" w:eastAsia="Times New Roman" w:hAnsi="Arial" w:cs="Arial"/>
                      <w:color w:val="000000"/>
                      <w:sz w:val="20"/>
                      <w:szCs w:val="20"/>
                      <w:lang w:eastAsia="es-AR"/>
                    </w:rPr>
                    <w:br/>
                    <w:t>2. Los libros llevados por el Tribunal cuando estuvieren concluidos con excepción de los correspondientes a los últimos tres años.</w:t>
                  </w:r>
                  <w:r w:rsidRPr="002674EE">
                    <w:rPr>
                      <w:rFonts w:ascii="Arial" w:eastAsia="Times New Roman" w:hAnsi="Arial" w:cs="Arial"/>
                      <w:color w:val="000000"/>
                      <w:sz w:val="20"/>
                      <w:szCs w:val="20"/>
                      <w:lang w:eastAsia="es-AR"/>
                    </w:rPr>
                    <w:br/>
                    <w:t>3. Los demás documentos cuyo archivo disponga el Tribunal.</w:t>
                  </w:r>
                  <w:r w:rsidRPr="002674EE">
                    <w:rPr>
                      <w:rFonts w:ascii="Arial" w:eastAsia="Times New Roman" w:hAnsi="Arial" w:cs="Arial"/>
                      <w:color w:val="000000"/>
                      <w:sz w:val="20"/>
                      <w:szCs w:val="20"/>
                      <w:lang w:eastAsia="es-AR"/>
                    </w:rPr>
                    <w:br/>
                    <w:t>4. Los protocolos llevados por el Escribano General de Gobierno, con excepción de los correspondientes a los últimos tres años que conservará en su poder; y los demás libros y documentos que determine dicho funcionario.</w:t>
                  </w:r>
                  <w:r w:rsidRPr="002674EE">
                    <w:rPr>
                      <w:rFonts w:ascii="Arial" w:eastAsia="Times New Roman" w:hAnsi="Arial" w:cs="Arial"/>
                      <w:color w:val="000000"/>
                      <w:sz w:val="20"/>
                      <w:szCs w:val="20"/>
                      <w:lang w:eastAsia="es-AR"/>
                    </w:rPr>
                    <w:br/>
                    <w:t>Artículo 60.- El Archivo de cada Cámara de Apelaciones  estará formado por:</w:t>
                  </w:r>
                  <w:r w:rsidRPr="002674EE">
                    <w:rPr>
                      <w:rFonts w:ascii="Arial" w:eastAsia="Times New Roman" w:hAnsi="Arial" w:cs="Arial"/>
                      <w:color w:val="000000"/>
                      <w:sz w:val="20"/>
                      <w:szCs w:val="20"/>
                      <w:lang w:eastAsia="es-AR"/>
                    </w:rPr>
                    <w:br/>
                    <w:t xml:space="preserve">1. Los expedientes, libros y documentos mencionados en los </w:t>
                  </w:r>
                  <w:proofErr w:type="spellStart"/>
                  <w:r w:rsidRPr="002674EE">
                    <w:rPr>
                      <w:rFonts w:ascii="Arial" w:eastAsia="Times New Roman" w:hAnsi="Arial" w:cs="Arial"/>
                      <w:color w:val="000000"/>
                      <w:sz w:val="20"/>
                      <w:szCs w:val="20"/>
                      <w:lang w:eastAsia="es-AR"/>
                    </w:rPr>
                    <w:t>incs</w:t>
                  </w:r>
                  <w:proofErr w:type="spellEnd"/>
                  <w:r w:rsidRPr="002674EE">
                    <w:rPr>
                      <w:rFonts w:ascii="Arial" w:eastAsia="Times New Roman" w:hAnsi="Arial" w:cs="Arial"/>
                      <w:color w:val="000000"/>
                      <w:sz w:val="20"/>
                      <w:szCs w:val="20"/>
                      <w:lang w:eastAsia="es-AR"/>
                    </w:rPr>
                    <w:t xml:space="preserve">. 1, 2 y 3 del artículo anterior, </w:t>
                  </w:r>
                  <w:r w:rsidRPr="002674EE">
                    <w:rPr>
                      <w:rFonts w:ascii="Arial" w:eastAsia="Times New Roman" w:hAnsi="Arial" w:cs="Arial"/>
                      <w:color w:val="000000"/>
                      <w:sz w:val="20"/>
                      <w:szCs w:val="20"/>
                      <w:lang w:eastAsia="es-AR"/>
                    </w:rPr>
                    <w:lastRenderedPageBreak/>
                    <w:t>correspondientes a la Cámara y a los Juzgados Letrados de su Circunscripción Judicial.</w:t>
                  </w:r>
                  <w:r w:rsidRPr="002674EE">
                    <w:rPr>
                      <w:rFonts w:ascii="Arial" w:eastAsia="Times New Roman" w:hAnsi="Arial" w:cs="Arial"/>
                      <w:color w:val="000000"/>
                      <w:sz w:val="20"/>
                      <w:szCs w:val="20"/>
                      <w:lang w:eastAsia="es-AR"/>
                    </w:rPr>
                    <w:br/>
                    <w:t>2. Los protocolos de los Escribanos de Registro de su Circunscripción, con excepción de los correspondientes a los últimos tres años, que aquéllos conservarán en su poder.</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61.-  Los archivos judiciales mencionados no recibirán expedientes ni protocolos sin previo cumplimiento de lo dispuesto a su respecto en el Código Fiscal y su reglamentación.</w:t>
                  </w:r>
                  <w:r w:rsidRPr="002674EE">
                    <w:rPr>
                      <w:rFonts w:ascii="Arial" w:eastAsia="Times New Roman" w:hAnsi="Arial" w:cs="Arial"/>
                      <w:color w:val="000000"/>
                      <w:sz w:val="20"/>
                      <w:szCs w:val="20"/>
                      <w:lang w:eastAsia="es-AR"/>
                    </w:rPr>
                    <w:br/>
                    <w:t>Artículo 62.-  Los archivos judiciales funcionarán bajo la supervisión y vigilancia del Superior Tribunal y de las Cámaras de Apelaciones  según sea el caso, sin perjuicio de la superintendencia general que corresponde al primero. La dirección de los mismos será ejercida por un jefe designado a tal fin, y en su defecto, por el Secretario del Tribunal al que se asigne esa función, cuyo desempeño no obstará a sus tareas específicas. El encargado del archivo será directo responsable de la conservación de las piezas y documentos que contenga y del correcto funcionamiento de la dependencia.</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63.-  Los Escribanos remitirán al Archivo los protocolos que correspondan con arreglo a los arts. 59, inc. 4º y 60, inc. 2º, en los plazos o fecha que determinen la Ley Orgánica de la profesión o el reglamento de esta Ley. Las cámaras y juzgados remitirán los libros a que se refieren los arts. 59, inc. 2º y 60, inc. 1º, vencido que sea el término fijado en dichas disposiciones, debiéndose dejar constancia en ellos de las fechas de su envío al archivo y del número de fojas que contienen, la que será suscripta por el secretario de la Cámara o Juzgado.</w:t>
                  </w:r>
                  <w:r w:rsidRPr="002674EE">
                    <w:rPr>
                      <w:rFonts w:ascii="Arial" w:eastAsia="Times New Roman" w:hAnsi="Arial" w:cs="Arial"/>
                      <w:color w:val="000000"/>
                      <w:sz w:val="20"/>
                      <w:szCs w:val="20"/>
                      <w:lang w:eastAsia="es-AR"/>
                    </w:rPr>
                    <w:br/>
                    <w:t>Los expedientes concluidos o paralizados se archivarán a medida que las circunstancias lo requieran y deberán ser remitidos debidamente legalizados e indizados.</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64.-  Los encargados de los archivos deberán entregar a los remitentes recibos o constancias de todo documento, expediente, libros o protocolo que recibieren. Cuando observaren deficiencias o irregularidades de cualquier índole en dicha documentación al momento de su presentación, no la recibirá hasta que fueren subsanadas, si las advirtiere con posterioridad, lo hará saber al Superior Tribunal, a la de Apelación o al Juez Letrado según corresponda, a los efectos que hubiere lugar.</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t>Artículo 65.-  Los archivos se organizarán llevando índices y ficheros que permitan la correcta y pronta individualización y localización de la documentación enunciada en los arts. 59 y 60, debiendo establecerse secciones separadas para cada clase de documento o libro. Funcionarán en locales especialmente destinados a ese solo fin, dentro del recinto del Tribunal o Juzgado, los que reunirán suficientes condiciones, de orden y seguridad.</w:t>
                  </w:r>
                  <w:r w:rsidRPr="002674EE">
                    <w:rPr>
                      <w:rFonts w:ascii="Arial" w:eastAsia="Times New Roman" w:hAnsi="Arial" w:cs="Arial"/>
                      <w:color w:val="000000"/>
                      <w:sz w:val="20"/>
                      <w:szCs w:val="20"/>
                      <w:lang w:eastAsia="es-AR"/>
                    </w:rPr>
                    <w:br/>
                    <w:t>Artículo 66.-  Los documentos enunciados en los arts. 59 y 60, una vez incorporados a los archivos, no podrán ser extraídos de ellos sino por orden escrita de Juez competente y bajo recibo, o por razones de fuerza mayor, debiendo en todos los casos ser restituidos sin demora alguna cuando desapareciere la causa que motivó su extracción.</w:t>
                  </w:r>
                  <w:r w:rsidRPr="002674EE">
                    <w:rPr>
                      <w:rFonts w:ascii="Arial" w:eastAsia="Times New Roman" w:hAnsi="Arial" w:cs="Arial"/>
                      <w:color w:val="000000"/>
                      <w:sz w:val="20"/>
                      <w:szCs w:val="20"/>
                      <w:lang w:eastAsia="es-AR"/>
                    </w:rPr>
                    <w:br/>
                    <w:t>Los documentos archivados podrán ser examinados por Magistrados y funcionarios judiciales, profesionales y partes interesadas, en la forma y modo que establezca la reglamentación.</w:t>
                  </w:r>
                  <w:r w:rsidRPr="002674EE">
                    <w:rPr>
                      <w:rFonts w:ascii="Arial" w:eastAsia="Times New Roman" w:hAnsi="Arial" w:cs="Arial"/>
                      <w:color w:val="000000"/>
                      <w:sz w:val="20"/>
                      <w:szCs w:val="20"/>
                      <w:lang w:eastAsia="es-AR"/>
                    </w:rPr>
                    <w:br/>
                    <w:t>Artículo 67.-  Los encargados de los archivos expedirán, por orden judicial, testimonios y certificados de las piezas archivadas. Cuando el encargado no fuere abogado o escribano, dichas constancias serán suscriptas por un Secretario de Tribunal o Juzgado.</w:t>
                  </w:r>
                  <w:r w:rsidRPr="002674EE">
                    <w:rPr>
                      <w:rFonts w:ascii="Arial" w:eastAsia="Times New Roman" w:hAnsi="Arial" w:cs="Arial"/>
                      <w:color w:val="000000"/>
                      <w:sz w:val="20"/>
                      <w:szCs w:val="20"/>
                      <w:lang w:eastAsia="es-AR"/>
                    </w:rPr>
                    <w:br/>
                    <w:t>Artículo 68.-  El Superior Tribunal reglamentará la reducción, o en su caso, la destrucción de expedientes judiciales, de la que se excluirán los juicios sucesorios, quiebras, concursos civiles; los que resuelvan cuestiones de familia o derechos reales y en los que hubiere afectados bienes inmuebles. Podrán destruirse o reducirse los expedientes mencionados precedentemente, cuando fueren íntegramente reproducidos por medios técnicos adecuados que aseguren la fiel conservación de todas las actuaciones que los integren.</w:t>
                  </w:r>
                  <w:r w:rsidRPr="002674EE">
                    <w:rPr>
                      <w:rFonts w:ascii="Arial" w:eastAsia="Times New Roman" w:hAnsi="Arial" w:cs="Arial"/>
                      <w:color w:val="000000"/>
                      <w:sz w:val="20"/>
                      <w:szCs w:val="20"/>
                      <w:lang w:eastAsia="es-AR"/>
                    </w:rPr>
                    <w:br/>
                    <w:t xml:space="preserve">Artículo 69.-  En la reglamentación sobre reducción, o en su caso, destrucción de expedientes, </w:t>
                  </w:r>
                  <w:r w:rsidRPr="002674EE">
                    <w:rPr>
                      <w:rFonts w:ascii="Arial" w:eastAsia="Times New Roman" w:hAnsi="Arial" w:cs="Arial"/>
                      <w:color w:val="000000"/>
                      <w:sz w:val="20"/>
                      <w:szCs w:val="20"/>
                      <w:lang w:eastAsia="es-AR"/>
                    </w:rPr>
                    <w:lastRenderedPageBreak/>
                    <w:t>se atenderá especialmente;</w:t>
                  </w:r>
                  <w:r w:rsidRPr="002674EE">
                    <w:rPr>
                      <w:rFonts w:ascii="Arial" w:eastAsia="Times New Roman" w:hAnsi="Arial" w:cs="Arial"/>
                      <w:color w:val="000000"/>
                      <w:sz w:val="20"/>
                      <w:szCs w:val="20"/>
                      <w:lang w:eastAsia="es-AR"/>
                    </w:rPr>
                    <w:br/>
                    <w:t>1. A lo dispuesto en los Códigos de fondo y de procedimientos sobre prescripción y perención;</w:t>
                  </w:r>
                  <w:r w:rsidRPr="002674EE">
                    <w:rPr>
                      <w:rFonts w:ascii="Arial" w:eastAsia="Times New Roman" w:hAnsi="Arial" w:cs="Arial"/>
                      <w:color w:val="000000"/>
                      <w:sz w:val="20"/>
                      <w:szCs w:val="20"/>
                      <w:lang w:eastAsia="es-AR"/>
                    </w:rPr>
                    <w:br/>
                    <w:t>2. A la publicidad por el Boletín Oficial;</w:t>
                  </w:r>
                  <w:r w:rsidRPr="002674EE">
                    <w:rPr>
                      <w:rFonts w:ascii="Arial" w:eastAsia="Times New Roman" w:hAnsi="Arial" w:cs="Arial"/>
                      <w:color w:val="000000"/>
                      <w:sz w:val="20"/>
                      <w:szCs w:val="20"/>
                      <w:lang w:eastAsia="es-AR"/>
                    </w:rPr>
                    <w:br/>
                    <w:t>3. Al derecho de las partes a oponer reservas;</w:t>
                  </w:r>
                  <w:r w:rsidRPr="002674EE">
                    <w:rPr>
                      <w:rFonts w:ascii="Arial" w:eastAsia="Times New Roman" w:hAnsi="Arial" w:cs="Arial"/>
                      <w:color w:val="000000"/>
                      <w:sz w:val="20"/>
                      <w:szCs w:val="20"/>
                      <w:lang w:eastAsia="es-AR"/>
                    </w:rPr>
                    <w:br/>
                    <w:t>4. A la capacidad de los locales destinados a archivos;</w:t>
                  </w:r>
                  <w:r w:rsidRPr="002674EE">
                    <w:rPr>
                      <w:rFonts w:ascii="Arial" w:eastAsia="Times New Roman" w:hAnsi="Arial" w:cs="Arial"/>
                      <w:color w:val="000000"/>
                      <w:sz w:val="20"/>
                      <w:szCs w:val="20"/>
                      <w:lang w:eastAsia="es-AR"/>
                    </w:rPr>
                    <w:br/>
                    <w:t>5. Al interés jurídico, social, histórico o económico de los expedientes.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70.- La destrucción y reducción de expedientes se registrará en libros especiales llevados a tal efecto.</w:t>
                  </w:r>
                  <w:r w:rsidRPr="002674EE">
                    <w:rPr>
                      <w:rFonts w:ascii="Arial" w:eastAsia="Times New Roman" w:hAnsi="Arial" w:cs="Arial"/>
                      <w:color w:val="000000"/>
                      <w:sz w:val="20"/>
                      <w:szCs w:val="20"/>
                      <w:lang w:eastAsia="es-AR"/>
                    </w:rPr>
                    <w:br/>
                    <w:t>Artículo 71.-  Los Juzgados de Paz adoptarán las medidas necesarias para la ordenada y adecuada conservación de los expedientes, libros, y demás documentos de carácter judicial correspondientes a los mismos.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CAPITULO II</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INSCRIPION DE PROFESIONALES AUXILIARES DE LA JUSTICIA- DESIGNACIONES DE OFICIO</w:t>
                  </w:r>
                  <w:r w:rsidRPr="002674EE">
                    <w:rPr>
                      <w:rFonts w:ascii="Arial" w:eastAsia="Times New Roman" w:hAnsi="Arial" w:cs="Arial"/>
                      <w:color w:val="000000"/>
                      <w:sz w:val="20"/>
                      <w:szCs w:val="20"/>
                      <w:lang w:eastAsia="es-AR"/>
                    </w:rPr>
                    <w:br/>
                    <w:t>Artículo 72.-  La actividad judicial de los abogados, escribanos, procuradores y demás profesionales auxiliares de la justicia enumerados en el Artículo 3 de la presente Ley, se regirá por las disposiciones de las respectivas Leyes reglamentarias, sin perjuicio de lo que establecen los artículos siguientes sobre su inscripción y de las Acordadas que al efecto dicte el Superior Tribunal.</w:t>
                  </w:r>
                  <w:r w:rsidRPr="002674EE">
                    <w:rPr>
                      <w:rFonts w:ascii="Arial" w:eastAsia="Times New Roman" w:hAnsi="Arial" w:cs="Arial"/>
                      <w:color w:val="000000"/>
                      <w:sz w:val="20"/>
                      <w:szCs w:val="20"/>
                      <w:lang w:eastAsia="es-AR"/>
                    </w:rPr>
                    <w:br/>
                    <w:t>Artículo 73.-  Los escribanos deberán inscribirse en la matrícula que el Superior Tribunal organizará. Esas inscripciones se efectuarán por intermedio de los Juzgados Letrados de Primera Instancia, en la forma que se establece a continuación, y habilitarán para actuar indistintamente en todos los tribunales y juzgados de la Provincia, que a tal efecto tomarán nota de la inscripción mediante la comunicación a que se refiere el Artículo 75.</w:t>
                  </w:r>
                  <w:r w:rsidRPr="002674EE">
                    <w:rPr>
                      <w:rFonts w:ascii="Arial" w:eastAsia="Times New Roman" w:hAnsi="Arial" w:cs="Arial"/>
                      <w:color w:val="000000"/>
                      <w:sz w:val="20"/>
                      <w:szCs w:val="20"/>
                      <w:lang w:eastAsia="es-AR"/>
                    </w:rPr>
                    <w:br/>
                    <w:t>Artículo 74.-  A los fines del artículo anterior, el profesional solicitará por escrito inscripción al Juez Letrado, acompañando el correspondiente título oficial, y con ello se formará expediente del que se desglosará el título para su reserva en Secretaría, previa nota que se tomará del mismo.</w:t>
                  </w:r>
                  <w:r w:rsidRPr="002674EE">
                    <w:rPr>
                      <w:rFonts w:ascii="Arial" w:eastAsia="Times New Roman" w:hAnsi="Arial" w:cs="Arial"/>
                      <w:color w:val="000000"/>
                      <w:sz w:val="20"/>
                      <w:szCs w:val="20"/>
                      <w:lang w:eastAsia="es-AR"/>
                    </w:rPr>
                    <w:br/>
                    <w:t>Cumplidos dichos extremos, el Juez recibirá juramento al profesional, labrándose el acta que se agregará al expediente, el que será elevado sin más trámite al Superior Tribunal, quien decretará y procederá a la inscripción en la matrícula que corresponda. El Tribunal extenderá una credencial con las constancias de la inscripción y la remitirá con la comunicación pertinente al Juzgado Letrado para su entrega al profesional. Recibida dicha comunicación, el Juez hará la correspondiente anotación en el título, que será devuelto al interesado.</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75.-  El Superior Tribunal comunicará a todos los tribunales y juzgados de la Provincia las inscripciones en las matrículas mencionadas precedentemente, como así toda otra circunstancia que afecte el ejercicio de la profesión.</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Artículo 76.-  Los demás profesionales y peritos mencionados en el Artículo 3, cuando quieran ejercer judicialmente su actividad, deberán inscribirse en registro que para cada ramo llevará el Superior Tribunal. El procedimiento para la inscripción será el mismo establecido en el Artículo 74 en lo que fuere compatible prescindiéndose del juramento, prestándolo en cada causa cuando corresponda. En estos casos se hará también la comunicación prescripta en el Artículo </w:t>
                  </w:r>
                  <w:r w:rsidRPr="002674EE">
                    <w:rPr>
                      <w:rFonts w:ascii="Arial" w:eastAsia="Times New Roman" w:hAnsi="Arial" w:cs="Arial"/>
                      <w:color w:val="000000"/>
                      <w:sz w:val="20"/>
                      <w:szCs w:val="20"/>
                      <w:lang w:eastAsia="es-AR"/>
                    </w:rPr>
                    <w:lastRenderedPageBreak/>
                    <w:t>75, y la inscripción será válida para todos los tribunales y juzgados.</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77.-  Para todas las inscripciones a que se refieren los artículos precedentes, el profesional o perito que no tuviere en su poder el título oficial podrá presentar en su reemplazo un certificado debidamente autenticado de la universidad o establecimiento respectivo, en el que se anotará la inscripción. En tales casos, deberá presentar el título original en el plazo que fije el Superior Tribunal.</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Artículo 78.-  Cada Juzgado Letrado formará listas de profesionales y peritos para designaciones de oficio, en las que se inscribirán aquellos que lo soliciten. De entre ellos se sortearán los que deban actuar en tal carácter en los juicios, mediante un sistema que asegure la equitativa distribución de las designaciones; si no hubiere inscriptos el Juez hará el nombramiento directamente. Para iguales casos, el Superior Tribunal, sorteará los nombramientos de las listas que llevare el Juzgado Letrado de </w:t>
                  </w:r>
                  <w:proofErr w:type="spellStart"/>
                  <w:r w:rsidRPr="002674EE">
                    <w:rPr>
                      <w:rFonts w:ascii="Arial" w:eastAsia="Times New Roman" w:hAnsi="Arial" w:cs="Arial"/>
                      <w:color w:val="000000"/>
                      <w:sz w:val="20"/>
                      <w:szCs w:val="20"/>
                      <w:lang w:eastAsia="es-AR"/>
                    </w:rPr>
                    <w:t>Trelew</w:t>
                  </w:r>
                  <w:proofErr w:type="spellEnd"/>
                  <w:r w:rsidRPr="002674EE">
                    <w:rPr>
                      <w:rFonts w:ascii="Arial" w:eastAsia="Times New Roman" w:hAnsi="Arial" w:cs="Arial"/>
                      <w:color w:val="000000"/>
                      <w:sz w:val="20"/>
                      <w:szCs w:val="20"/>
                      <w:lang w:eastAsia="es-AR"/>
                    </w:rPr>
                    <w:t>.</w:t>
                  </w:r>
                  <w:r w:rsidRPr="002674EE">
                    <w:rPr>
                      <w:rFonts w:ascii="Arial" w:eastAsia="Times New Roman" w:hAnsi="Arial" w:cs="Arial"/>
                      <w:color w:val="000000"/>
                      <w:sz w:val="20"/>
                      <w:szCs w:val="20"/>
                      <w:lang w:eastAsia="es-AR"/>
                    </w:rPr>
                    <w:br/>
                    <w:t xml:space="preserve">Artículo 79.-  En las causas penales, cuando de oficio o a petición Fiscal deban nombrarse peritos, las designaciones recaerán en primer término en profesionales o técnicos que desempeñen cargos públicos provinciales o municipales de su especialidad, quienes sólo podrán excusarse por causa justificada y no tendrán derecho a percibir honorarios. Si no los hubiere en el lugar donde deba efectuarse la pericia se nombrará a profesionales o técnicos particulares, quienes podrán percibir honorarios que </w:t>
                  </w:r>
                  <w:proofErr w:type="gramStart"/>
                  <w:r w:rsidRPr="002674EE">
                    <w:rPr>
                      <w:rFonts w:ascii="Arial" w:eastAsia="Times New Roman" w:hAnsi="Arial" w:cs="Arial"/>
                      <w:color w:val="000000"/>
                      <w:sz w:val="20"/>
                      <w:szCs w:val="20"/>
                      <w:lang w:eastAsia="es-AR"/>
                    </w:rPr>
                    <w:t>estará</w:t>
                  </w:r>
                  <w:proofErr w:type="gramEnd"/>
                  <w:r w:rsidRPr="002674EE">
                    <w:rPr>
                      <w:rFonts w:ascii="Arial" w:eastAsia="Times New Roman" w:hAnsi="Arial" w:cs="Arial"/>
                      <w:color w:val="000000"/>
                      <w:sz w:val="20"/>
                      <w:szCs w:val="20"/>
                      <w:lang w:eastAsia="es-AR"/>
                    </w:rPr>
                    <w:t xml:space="preserve"> a cargo del Fisco.</w:t>
                  </w:r>
                  <w:r w:rsidRPr="002674EE">
                    <w:rPr>
                      <w:rFonts w:ascii="Arial" w:eastAsia="Times New Roman" w:hAnsi="Arial" w:cs="Arial"/>
                      <w:color w:val="000000"/>
                      <w:sz w:val="20"/>
                      <w:szCs w:val="20"/>
                      <w:lang w:eastAsia="es-AR"/>
                    </w:rPr>
                    <w:br/>
                    <w:t>Artículo 80.-  En los casos de los artículos anteriores, cuando no hubiere profesional o peritos con título oficial en la especialidad de que se trate, podrá nombrarse a personas de reconocida competencia en la materia.</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 81.- Comuníquese al Poder Ejecutivo, etc.</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bl>
                  <w:tblPr>
                    <w:tblW w:w="8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
                    <w:gridCol w:w="4291"/>
                    <w:gridCol w:w="60"/>
                    <w:gridCol w:w="447"/>
                    <w:gridCol w:w="3861"/>
                  </w:tblGrid>
                  <w:tr w:rsidR="002674EE" w:rsidRPr="002674EE">
                    <w:trPr>
                      <w:tblCellSpacing w:w="0" w:type="dxa"/>
                    </w:trPr>
                    <w:tc>
                      <w:tcPr>
                        <w:tcW w:w="8745" w:type="dxa"/>
                        <w:gridSpan w:val="5"/>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LEY V-N° 3</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u w:val="single"/>
                            <w:lang w:eastAsia="es-AR"/>
                          </w:rPr>
                          <w:t>(Antes Ley 37)</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TABLA DE ANTECEDENTES</w:t>
                        </w:r>
                      </w:p>
                    </w:tc>
                  </w:tr>
                  <w:tr w:rsidR="002674EE" w:rsidRPr="002674EE">
                    <w:trPr>
                      <w:tblCellSpacing w:w="0" w:type="dxa"/>
                    </w:trPr>
                    <w:tc>
                      <w:tcPr>
                        <w:tcW w:w="4875" w:type="dxa"/>
                        <w:gridSpan w:val="4"/>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Artículo del Texto</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Definitivo</w:t>
                        </w:r>
                      </w:p>
                    </w:tc>
                    <w:tc>
                      <w:tcPr>
                        <w:tcW w:w="387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Fuente</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6</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8</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lastRenderedPageBreak/>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9</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10</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12</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13</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14</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15</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16</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18</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19</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20</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22</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23</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24</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25</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26</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5475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5475, art 2</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28</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4550, art. 8</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29</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30</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32 incisos 1/3</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32 incisos 5/7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33 incisos 1/7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33 inciso 8</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2247, art. 3</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33 incisos 9/15</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34</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35</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36 primero y segundo párrafo</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36 </w:t>
                        </w:r>
                        <w:proofErr w:type="spellStart"/>
                        <w:r w:rsidRPr="002674EE">
                          <w:rPr>
                            <w:rFonts w:ascii="Arial" w:eastAsia="Times New Roman" w:hAnsi="Arial" w:cs="Arial"/>
                            <w:color w:val="000000"/>
                            <w:sz w:val="20"/>
                            <w:szCs w:val="20"/>
                            <w:lang w:eastAsia="es-AR"/>
                          </w:rPr>
                          <w:t>Subrogancias</w:t>
                        </w:r>
                        <w:proofErr w:type="spellEnd"/>
                        <w:r w:rsidRPr="002674EE">
                          <w:rPr>
                            <w:rFonts w:ascii="Arial" w:eastAsia="Times New Roman" w:hAnsi="Arial" w:cs="Arial"/>
                            <w:color w:val="000000"/>
                            <w:sz w:val="20"/>
                            <w:szCs w:val="20"/>
                            <w:lang w:eastAsia="es-AR"/>
                          </w:rPr>
                          <w:t>: incisos a), b), c), d), e) y f)</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3084,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2057, art. 10</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38 inciso 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38 inciso 2 (ver nota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38 inciso 3/4</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39 inciso 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3760, art. 26</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39 inciso 2/7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40</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V Nº 134,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4388,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42</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4388,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43 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lastRenderedPageBreak/>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44 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45 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46</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4776, art. 2</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48</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49</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   </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50</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52 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Ley 4691, art. 2</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53  /67</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68 / 71 </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5" w:type="dxa"/>
                        <w:tcBorders>
                          <w:top w:val="outset" w:sz="6" w:space="0" w:color="auto"/>
                          <w:left w:val="outset" w:sz="6" w:space="0" w:color="auto"/>
                          <w:bottom w:val="outset" w:sz="6" w:space="0" w:color="auto"/>
                          <w:right w:val="outset" w:sz="6" w:space="0" w:color="auto"/>
                        </w:tcBorders>
                        <w:vAlign w:val="center"/>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72 / 81</w:t>
                        </w:r>
                      </w:p>
                    </w:tc>
                    <w:tc>
                      <w:tcPr>
                        <w:tcW w:w="439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Decreto 1205/81, art. 1</w:t>
                        </w:r>
                      </w:p>
                    </w:tc>
                  </w:tr>
                  <w:tr w:rsidR="002674EE" w:rsidRPr="002674EE">
                    <w:trPr>
                      <w:tblCellSpacing w:w="0" w:type="dxa"/>
                    </w:trPr>
                    <w:tc>
                      <w:tcPr>
                        <w:tcW w:w="442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c>
                      <w:tcPr>
                        <w:tcW w:w="4320" w:type="dxa"/>
                        <w:gridSpan w:val="2"/>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Artículos Suprimidos:</w:t>
                        </w:r>
                        <w:r w:rsidRPr="002674EE">
                          <w:rPr>
                            <w:rFonts w:ascii="Arial" w:eastAsia="Times New Roman" w:hAnsi="Arial" w:cs="Arial"/>
                            <w:color w:val="000000"/>
                            <w:sz w:val="20"/>
                            <w:szCs w:val="20"/>
                            <w:lang w:eastAsia="es-AR"/>
                          </w:rPr>
                          <w:br/>
                          <w:t>Anterior Anexo I Art. 1/2 objeto cumplido.-</w:t>
                        </w:r>
                        <w:r w:rsidRPr="002674EE">
                          <w:rPr>
                            <w:rFonts w:ascii="Arial" w:eastAsia="Times New Roman" w:hAnsi="Arial" w:cs="Arial"/>
                            <w:color w:val="000000"/>
                            <w:sz w:val="20"/>
                            <w:lang w:eastAsia="es-AR"/>
                          </w:rPr>
                          <w:t> </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lang w:val="en-US" w:eastAsia="es-AR"/>
                          </w:rPr>
                          <w:t>Anterior  Art. 32 inc. 4 suprimido.</w:t>
                        </w:r>
                        <w:r w:rsidRPr="002674EE">
                          <w:rPr>
                            <w:rFonts w:ascii="Arial" w:eastAsia="Times New Roman" w:hAnsi="Arial" w:cs="Arial"/>
                            <w:color w:val="000000"/>
                            <w:sz w:val="20"/>
                            <w:szCs w:val="20"/>
                            <w:lang w:val="en-US" w:eastAsia="es-AR"/>
                          </w:rPr>
                          <w:br/>
                          <w:t xml:space="preserve">               Art. 41 inc. 2/3. 42 in. 3/5.46.47.58.59 inc. 11. 60 62 a 69. 88 a 91. </w:t>
                        </w:r>
                        <w:r w:rsidRPr="002674EE">
                          <w:rPr>
                            <w:rFonts w:ascii="Arial" w:eastAsia="Times New Roman" w:hAnsi="Arial" w:cs="Arial"/>
                            <w:color w:val="000000"/>
                            <w:sz w:val="20"/>
                            <w:szCs w:val="20"/>
                            <w:lang w:eastAsia="es-AR"/>
                          </w:rPr>
                          <w:t>102 a 104 derogados expresamente.</w:t>
                        </w:r>
                        <w:r w:rsidRPr="002674EE">
                          <w:rPr>
                            <w:rFonts w:ascii="Arial" w:eastAsia="Times New Roman" w:hAnsi="Arial" w:cs="Arial"/>
                            <w:color w:val="000000"/>
                            <w:sz w:val="20"/>
                            <w:szCs w:val="20"/>
                            <w:lang w:eastAsia="es-AR"/>
                          </w:rPr>
                          <w:br/>
                          <w:t>Anterior Art. 36 a 38. 95. 57. 59  derogados implícitamente.</w:t>
                        </w:r>
                        <w:r w:rsidRPr="002674EE">
                          <w:rPr>
                            <w:rFonts w:ascii="Arial" w:eastAsia="Times New Roman" w:hAnsi="Arial" w:cs="Arial"/>
                            <w:color w:val="000000"/>
                            <w:sz w:val="20"/>
                            <w:szCs w:val="20"/>
                            <w:lang w:eastAsia="es-AR"/>
                          </w:rPr>
                          <w:br/>
                          <w:t xml:space="preserve">               Art. 105.108. </w:t>
                        </w:r>
                        <w:proofErr w:type="gramStart"/>
                        <w:r w:rsidRPr="002674EE">
                          <w:rPr>
                            <w:rFonts w:ascii="Arial" w:eastAsia="Times New Roman" w:hAnsi="Arial" w:cs="Arial"/>
                            <w:color w:val="000000"/>
                            <w:sz w:val="20"/>
                            <w:szCs w:val="20"/>
                            <w:lang w:eastAsia="es-AR"/>
                          </w:rPr>
                          <w:t>vencimiento</w:t>
                        </w:r>
                        <w:proofErr w:type="gramEnd"/>
                        <w:r w:rsidRPr="002674EE">
                          <w:rPr>
                            <w:rFonts w:ascii="Arial" w:eastAsia="Times New Roman" w:hAnsi="Arial" w:cs="Arial"/>
                            <w:color w:val="000000"/>
                            <w:sz w:val="20"/>
                            <w:szCs w:val="20"/>
                            <w:lang w:eastAsia="es-AR"/>
                          </w:rPr>
                          <w:t xml:space="preserve"> plazo</w:t>
                        </w:r>
                        <w:r w:rsidRPr="002674EE">
                          <w:rPr>
                            <w:rFonts w:ascii="Arial" w:eastAsia="Times New Roman" w:hAnsi="Arial" w:cs="Arial"/>
                            <w:color w:val="000000"/>
                            <w:sz w:val="20"/>
                            <w:szCs w:val="20"/>
                            <w:lang w:eastAsia="es-AR"/>
                          </w:rPr>
                          <w:br/>
                          <w:t xml:space="preserve">               Art. 106.107.  </w:t>
                        </w:r>
                        <w:proofErr w:type="gramStart"/>
                        <w:r w:rsidRPr="002674EE">
                          <w:rPr>
                            <w:rFonts w:ascii="Arial" w:eastAsia="Times New Roman" w:hAnsi="Arial" w:cs="Arial"/>
                            <w:color w:val="000000"/>
                            <w:sz w:val="20"/>
                            <w:szCs w:val="20"/>
                            <w:lang w:eastAsia="es-AR"/>
                          </w:rPr>
                          <w:t>objeto</w:t>
                        </w:r>
                        <w:proofErr w:type="gramEnd"/>
                        <w:r w:rsidRPr="002674EE">
                          <w:rPr>
                            <w:rFonts w:ascii="Arial" w:eastAsia="Times New Roman" w:hAnsi="Arial" w:cs="Arial"/>
                            <w:color w:val="000000"/>
                            <w:sz w:val="20"/>
                            <w:szCs w:val="20"/>
                            <w:lang w:eastAsia="es-AR"/>
                          </w:rPr>
                          <w:t xml:space="preserve"> cumplido.</w:t>
                        </w:r>
                      </w:p>
                    </w:tc>
                  </w:tr>
                </w:tbl>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bl>
                  <w:tblPr>
                    <w:tblW w:w="8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3015"/>
                    <w:gridCol w:w="2715"/>
                  </w:tblGrid>
                  <w:tr w:rsidR="002674EE" w:rsidRPr="002674EE">
                    <w:trPr>
                      <w:tblCellSpacing w:w="0" w:type="dxa"/>
                    </w:trPr>
                    <w:tc>
                      <w:tcPr>
                        <w:tcW w:w="8745" w:type="dxa"/>
                        <w:gridSpan w:val="3"/>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 </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LEY V-N° 3</w:t>
                        </w:r>
                        <w:r w:rsidRPr="002674EE">
                          <w:rPr>
                            <w:rFonts w:ascii="Arial" w:eastAsia="Times New Roman" w:hAnsi="Arial" w:cs="Arial"/>
                            <w:color w:val="000000"/>
                            <w:sz w:val="20"/>
                            <w:szCs w:val="20"/>
                            <w:lang w:eastAsia="es-AR"/>
                          </w:rPr>
                          <w:br/>
                        </w:r>
                        <w:r w:rsidRPr="002674EE">
                          <w:rPr>
                            <w:rFonts w:ascii="Arial" w:eastAsia="Times New Roman" w:hAnsi="Arial" w:cs="Arial"/>
                            <w:color w:val="000000"/>
                            <w:sz w:val="20"/>
                            <w:szCs w:val="20"/>
                            <w:u w:val="single"/>
                            <w:lang w:eastAsia="es-AR"/>
                          </w:rPr>
                          <w:t>(Antes Ley 37)</w:t>
                        </w:r>
                      </w:p>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TABLA DE EQUIVALENCIAS</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Número de artículo </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del Texto Definitivo</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Número de artículo </w:t>
                        </w:r>
                        <w:r w:rsidRPr="002674EE">
                          <w:rPr>
                            <w:rFonts w:ascii="Arial" w:eastAsia="Times New Roman" w:hAnsi="Arial" w:cs="Arial"/>
                            <w:color w:val="000000"/>
                            <w:sz w:val="20"/>
                            <w:szCs w:val="20"/>
                            <w:lang w:eastAsia="es-AR"/>
                          </w:rPr>
                          <w:br/>
                        </w:r>
                        <w:r w:rsidRPr="002674EE">
                          <w:rPr>
                            <w:rFonts w:ascii="Arial" w:eastAsia="Times New Roman" w:hAnsi="Arial" w:cs="Arial"/>
                            <w:b/>
                            <w:bCs/>
                            <w:color w:val="000000"/>
                            <w:sz w:val="20"/>
                            <w:lang w:eastAsia="es-AR"/>
                          </w:rPr>
                          <w:t>del Texto de Referencia (Ley 37)</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b/>
                            <w:bCs/>
                            <w:color w:val="000000"/>
                            <w:sz w:val="20"/>
                            <w:lang w:eastAsia="es-AR"/>
                          </w:rPr>
                          <w:t>Observaciones</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  /31</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1/31</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1/2/3</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1/2/3</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4/6</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5/7</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33/35</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33/35</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Se eliminó del art. 33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1, la mención al art. 184 de la Constitución.</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36</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39</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37</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40</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38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1/2</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41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½</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Inc. 2 Ver nota.</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lastRenderedPageBreak/>
                          <w:t xml:space="preserve">38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3/4</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41 in. 4/5</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39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1/2</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42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½</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39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3</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42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4</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39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4/7</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xml:space="preserve">42 </w:t>
                        </w:r>
                        <w:proofErr w:type="gramStart"/>
                        <w:r w:rsidRPr="002674EE">
                          <w:rPr>
                            <w:rFonts w:ascii="Arial" w:eastAsia="Times New Roman" w:hAnsi="Arial" w:cs="Arial"/>
                            <w:color w:val="000000"/>
                            <w:sz w:val="20"/>
                            <w:szCs w:val="20"/>
                            <w:lang w:eastAsia="es-AR"/>
                          </w:rPr>
                          <w:t>inc.</w:t>
                        </w:r>
                        <w:proofErr w:type="gramEnd"/>
                        <w:r w:rsidRPr="002674EE">
                          <w:rPr>
                            <w:rFonts w:ascii="Arial" w:eastAsia="Times New Roman" w:hAnsi="Arial" w:cs="Arial"/>
                            <w:color w:val="000000"/>
                            <w:sz w:val="20"/>
                            <w:szCs w:val="20"/>
                            <w:lang w:eastAsia="es-AR"/>
                          </w:rPr>
                          <w:t xml:space="preserve"> 6/9</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40/42</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43/45</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43</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48</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44/51</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49/56</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52</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56 bis</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53</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61</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54/71</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70/87</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Capítulo II</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Capítulo III</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72/74</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92/94</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75/80</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96/101</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r w:rsidR="002674EE" w:rsidRPr="002674EE">
                    <w:trPr>
                      <w:tblCellSpacing w:w="0" w:type="dxa"/>
                    </w:trPr>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81</w:t>
                        </w:r>
                      </w:p>
                    </w:tc>
                    <w:tc>
                      <w:tcPr>
                        <w:tcW w:w="30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3</w:t>
                        </w:r>
                      </w:p>
                    </w:tc>
                    <w:tc>
                      <w:tcPr>
                        <w:tcW w:w="2715" w:type="dxa"/>
                        <w:tcBorders>
                          <w:top w:val="outset" w:sz="6" w:space="0" w:color="auto"/>
                          <w:left w:val="outset" w:sz="6" w:space="0" w:color="auto"/>
                          <w:bottom w:val="outset" w:sz="6" w:space="0" w:color="auto"/>
                          <w:right w:val="outset" w:sz="6" w:space="0" w:color="auto"/>
                        </w:tcBorders>
                        <w:hideMark/>
                      </w:tcPr>
                      <w:p w:rsidR="002674EE" w:rsidRPr="002674EE" w:rsidRDefault="002674EE" w:rsidP="002674EE">
                        <w:pPr>
                          <w:spacing w:before="100" w:beforeAutospacing="1" w:after="100" w:afterAutospacing="1" w:line="240" w:lineRule="auto"/>
                          <w:rPr>
                            <w:rFonts w:ascii="Arial" w:eastAsia="Times New Roman" w:hAnsi="Arial" w:cs="Arial"/>
                            <w:color w:val="000000"/>
                            <w:sz w:val="20"/>
                            <w:szCs w:val="20"/>
                            <w:lang w:eastAsia="es-AR"/>
                          </w:rPr>
                        </w:pPr>
                        <w:r w:rsidRPr="002674EE">
                          <w:rPr>
                            <w:rFonts w:ascii="Arial" w:eastAsia="Times New Roman" w:hAnsi="Arial" w:cs="Arial"/>
                            <w:color w:val="000000"/>
                            <w:sz w:val="20"/>
                            <w:szCs w:val="20"/>
                            <w:lang w:eastAsia="es-AR"/>
                          </w:rPr>
                          <w:t> </w:t>
                        </w:r>
                      </w:p>
                    </w:tc>
                  </w:tr>
                </w:tbl>
                <w:p w:rsidR="002674EE" w:rsidRPr="002674EE" w:rsidRDefault="002674EE" w:rsidP="002674EE">
                  <w:pPr>
                    <w:spacing w:after="0" w:line="240" w:lineRule="auto"/>
                    <w:rPr>
                      <w:rFonts w:ascii="Times New Roman" w:eastAsia="Times New Roman" w:hAnsi="Times New Roman" w:cs="Times New Roman"/>
                      <w:color w:val="000000"/>
                      <w:sz w:val="24"/>
                      <w:szCs w:val="24"/>
                      <w:lang w:eastAsia="es-AR"/>
                    </w:rPr>
                  </w:pPr>
                </w:p>
              </w:tc>
            </w:tr>
          </w:tbl>
          <w:p w:rsidR="002674EE" w:rsidRPr="002674EE" w:rsidRDefault="002674EE" w:rsidP="002674EE">
            <w:pPr>
              <w:spacing w:after="0" w:line="240" w:lineRule="auto"/>
              <w:rPr>
                <w:rFonts w:ascii="Times New Roman" w:eastAsia="Times New Roman" w:hAnsi="Times New Roman" w:cs="Times New Roman"/>
                <w:sz w:val="24"/>
                <w:szCs w:val="24"/>
                <w:lang w:eastAsia="es-AR"/>
              </w:rPr>
            </w:pPr>
          </w:p>
        </w:tc>
      </w:tr>
    </w:tbl>
    <w:p w:rsidR="00C341D6" w:rsidRDefault="00C341D6"/>
    <w:sectPr w:rsidR="00C341D6" w:rsidSect="0086487B">
      <w:pgSz w:w="11906" w:h="16838" w:code="9"/>
      <w:pgMar w:top="2835" w:right="1701" w:bottom="28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625"/>
    <w:multiLevelType w:val="multilevel"/>
    <w:tmpl w:val="9468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B6135"/>
    <w:multiLevelType w:val="multilevel"/>
    <w:tmpl w:val="E8EC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7292C"/>
    <w:multiLevelType w:val="multilevel"/>
    <w:tmpl w:val="53509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A701B2"/>
    <w:multiLevelType w:val="multilevel"/>
    <w:tmpl w:val="8FC0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5E0B43"/>
    <w:multiLevelType w:val="multilevel"/>
    <w:tmpl w:val="4FA8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2674EE"/>
    <w:rsid w:val="00101D08"/>
    <w:rsid w:val="002674EE"/>
    <w:rsid w:val="0086487B"/>
    <w:rsid w:val="00C341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1D6"/>
  </w:style>
  <w:style w:type="paragraph" w:styleId="Ttulo1">
    <w:name w:val="heading 1"/>
    <w:basedOn w:val="Normal"/>
    <w:link w:val="Ttulo1Car"/>
    <w:uiPriority w:val="9"/>
    <w:qFormat/>
    <w:rsid w:val="00267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2674EE"/>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4EE"/>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2674EE"/>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2674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2674EE"/>
    <w:rPr>
      <w:b/>
      <w:bCs/>
    </w:rPr>
  </w:style>
  <w:style w:type="character" w:customStyle="1" w:styleId="apple-converted-space">
    <w:name w:val="apple-converted-space"/>
    <w:basedOn w:val="Fuentedeprrafopredeter"/>
    <w:rsid w:val="002674EE"/>
  </w:style>
</w:styles>
</file>

<file path=word/webSettings.xml><?xml version="1.0" encoding="utf-8"?>
<w:webSettings xmlns:r="http://schemas.openxmlformats.org/officeDocument/2006/relationships" xmlns:w="http://schemas.openxmlformats.org/wordprocessingml/2006/main">
  <w:divs>
    <w:div w:id="14908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9010</Words>
  <Characters>49555</Characters>
  <Application>Microsoft Office Word</Application>
  <DocSecurity>0</DocSecurity>
  <Lines>412</Lines>
  <Paragraphs>116</Paragraphs>
  <ScaleCrop>false</ScaleCrop>
  <Company>Hewlett-Packard Company</Company>
  <LinksUpToDate>false</LinksUpToDate>
  <CharactersWithSpaces>58449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amartinez</dc:creator>
  <cp:lastModifiedBy>amartinez</cp:lastModifiedBy>
  <cp:revision>1</cp:revision>
  <dcterms:created xsi:type="dcterms:W3CDTF">2017-03-13T12:23:00Z</dcterms:created>
  <dcterms:modified xsi:type="dcterms:W3CDTF">2017-03-13T12:24:00Z</dcterms:modified>
</cp:coreProperties>
</file>